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9D5DD" w14:textId="34B03694" w:rsidR="00E7744E" w:rsidRPr="00A04369" w:rsidRDefault="00E7744E" w:rsidP="00F20634">
      <w:pPr>
        <w:spacing w:after="0" w:line="240" w:lineRule="auto"/>
        <w:contextualSpacing/>
        <w:rPr>
          <w:rFonts w:ascii="Calibri" w:eastAsia="Calibri" w:hAnsi="Calibri" w:cs="Calibri"/>
          <w:b/>
          <w:bCs/>
          <w:color w:val="153D63" w:themeColor="text2" w:themeTint="E6"/>
        </w:rPr>
      </w:pPr>
    </w:p>
    <w:p w14:paraId="13EAB241" w14:textId="4FB556AD" w:rsidR="00E7744E" w:rsidRPr="00A04369" w:rsidRDefault="00DA12A8" w:rsidP="00F20634">
      <w:pPr>
        <w:pStyle w:val="Header"/>
        <w:contextualSpacing/>
        <w:jc w:val="center"/>
        <w:rPr>
          <w:rFonts w:ascii="Calibri" w:eastAsia="Calibri" w:hAnsi="Calibri" w:cs="Calibri"/>
          <w:color w:val="153D63" w:themeColor="text2" w:themeTint="E6"/>
        </w:rPr>
      </w:pPr>
      <w:r w:rsidRPr="00A04369">
        <w:rPr>
          <w:rFonts w:ascii="Calibri" w:eastAsia="Calibri" w:hAnsi="Calibri" w:cs="Calibri"/>
          <w:color w:val="153D63" w:themeColor="text2" w:themeTint="E6"/>
        </w:rPr>
        <w:t>October</w:t>
      </w:r>
      <w:r w:rsidR="00F3488E" w:rsidRPr="00A04369">
        <w:rPr>
          <w:rFonts w:ascii="Calibri" w:eastAsia="Calibri" w:hAnsi="Calibri" w:cs="Calibri"/>
          <w:color w:val="153D63" w:themeColor="text2" w:themeTint="E6"/>
        </w:rPr>
        <w:t xml:space="preserve"> </w:t>
      </w:r>
      <w:r w:rsidRPr="00A04369">
        <w:rPr>
          <w:rFonts w:ascii="Calibri" w:eastAsia="Calibri" w:hAnsi="Calibri" w:cs="Calibri"/>
          <w:color w:val="153D63" w:themeColor="text2" w:themeTint="E6"/>
        </w:rPr>
        <w:t>15</w:t>
      </w:r>
      <w:r w:rsidR="00F3488E" w:rsidRPr="00A04369">
        <w:rPr>
          <w:rFonts w:ascii="Calibri" w:eastAsia="Calibri" w:hAnsi="Calibri" w:cs="Calibri"/>
          <w:color w:val="153D63" w:themeColor="text2" w:themeTint="E6"/>
        </w:rPr>
        <w:t>, 2026</w:t>
      </w:r>
    </w:p>
    <w:p w14:paraId="58D04D7F" w14:textId="77777777" w:rsidR="00F20634" w:rsidRPr="00A04369" w:rsidRDefault="00F20634" w:rsidP="00F20634">
      <w:pPr>
        <w:pStyle w:val="Header"/>
        <w:contextualSpacing/>
        <w:jc w:val="center"/>
        <w:rPr>
          <w:rFonts w:ascii="Calibri" w:eastAsia="Calibri" w:hAnsi="Calibri" w:cs="Calibri"/>
          <w:color w:val="153D63" w:themeColor="text2" w:themeTint="E6"/>
        </w:rPr>
      </w:pPr>
    </w:p>
    <w:p w14:paraId="1CA580EF" w14:textId="5490BD88" w:rsidR="00DA12A8" w:rsidRPr="00A04369" w:rsidRDefault="00DA12A8" w:rsidP="00F20634">
      <w:pPr>
        <w:spacing w:after="0" w:line="240" w:lineRule="auto"/>
        <w:contextualSpacing/>
        <w:rPr>
          <w:rFonts w:ascii="Calibri" w:eastAsia="Calibri" w:hAnsi="Calibri" w:cs="Calibri"/>
          <w:color w:val="153D63" w:themeColor="text2" w:themeTint="E6"/>
        </w:rPr>
      </w:pPr>
      <w:r w:rsidRPr="00A04369">
        <w:rPr>
          <w:rFonts w:ascii="Calibri" w:eastAsia="Calibri" w:hAnsi="Calibri" w:cs="Calibri"/>
          <w:color w:val="153D63" w:themeColor="text2" w:themeTint="E6"/>
        </w:rPr>
        <w:t xml:space="preserve">Meeting </w:t>
      </w:r>
      <w:r w:rsidR="7F7F4111" w:rsidRPr="00A04369">
        <w:rPr>
          <w:rFonts w:ascii="Calibri" w:eastAsia="Calibri" w:hAnsi="Calibri" w:cs="Calibri"/>
          <w:color w:val="153D63" w:themeColor="text2" w:themeTint="E6"/>
        </w:rPr>
        <w:t xml:space="preserve">Link: </w:t>
      </w:r>
      <w:hyperlink r:id="rId10" w:history="1">
        <w:r w:rsidRPr="00A04369">
          <w:rPr>
            <w:rStyle w:val="Hyperlink"/>
            <w:rFonts w:ascii="Calibri" w:eastAsia="Calibri" w:hAnsi="Calibri" w:cs="Calibri"/>
            <w:color w:val="153D63" w:themeColor="text2" w:themeTint="E6"/>
          </w:rPr>
          <w:t>Acad Standards Ad Hoc Meeting Link</w:t>
        </w:r>
      </w:hyperlink>
    </w:p>
    <w:p w14:paraId="1D1BD3CF" w14:textId="77777777" w:rsidR="00F20634" w:rsidRPr="00A04369" w:rsidRDefault="00F20634" w:rsidP="00F20634">
      <w:pPr>
        <w:pStyle w:val="Heading3"/>
        <w:spacing w:before="0" w:after="0" w:line="240" w:lineRule="auto"/>
        <w:contextualSpacing/>
        <w:rPr>
          <w:rFonts w:ascii="Calibri" w:eastAsia="Calibri" w:hAnsi="Calibri" w:cs="Calibri"/>
          <w:b/>
          <w:bCs/>
          <w:color w:val="153D63" w:themeColor="text2" w:themeTint="E6"/>
        </w:rPr>
      </w:pPr>
    </w:p>
    <w:p w14:paraId="37CE357F" w14:textId="7E79AE2C" w:rsidR="546BDD81" w:rsidRPr="00A04369" w:rsidRDefault="424BA1BD" w:rsidP="00F20634">
      <w:pPr>
        <w:pStyle w:val="Heading3"/>
        <w:spacing w:before="0" w:after="0" w:line="240" w:lineRule="auto"/>
        <w:contextualSpacing/>
        <w:rPr>
          <w:color w:val="153D63" w:themeColor="text2" w:themeTint="E6"/>
        </w:rPr>
      </w:pPr>
      <w:r w:rsidRPr="00A04369">
        <w:rPr>
          <w:rFonts w:ascii="Calibri" w:eastAsia="Calibri" w:hAnsi="Calibri" w:cs="Calibri"/>
          <w:b/>
          <w:bCs/>
          <w:color w:val="153D63" w:themeColor="text2" w:themeTint="E6"/>
        </w:rPr>
        <w:t>Call to Order &amp; Agenda</w:t>
      </w:r>
    </w:p>
    <w:p w14:paraId="37157B76" w14:textId="1AD357DA" w:rsidR="546BDD81" w:rsidRPr="00A04369" w:rsidRDefault="00DA12A8" w:rsidP="00F20634">
      <w:pPr>
        <w:spacing w:after="0" w:line="240" w:lineRule="auto"/>
        <w:contextualSpacing/>
        <w:rPr>
          <w:color w:val="153D63" w:themeColor="text2" w:themeTint="E6"/>
        </w:rPr>
      </w:pPr>
      <w:r w:rsidRPr="00A04369">
        <w:rPr>
          <w:rFonts w:ascii="Calibri" w:eastAsia="Calibri" w:hAnsi="Calibri" w:cs="Calibri"/>
          <w:color w:val="153D63" w:themeColor="text2" w:themeTint="E6"/>
        </w:rPr>
        <w:t>A committee</w:t>
      </w:r>
      <w:r w:rsidR="424BA1BD" w:rsidRPr="00A04369">
        <w:rPr>
          <w:rFonts w:ascii="Calibri" w:eastAsia="Calibri" w:hAnsi="Calibri" w:cs="Calibri"/>
          <w:color w:val="153D63" w:themeColor="text2" w:themeTint="E6"/>
        </w:rPr>
        <w:t xml:space="preserve"> </w:t>
      </w:r>
      <w:r w:rsidRPr="00A04369">
        <w:rPr>
          <w:rFonts w:ascii="Calibri" w:eastAsia="Calibri" w:hAnsi="Calibri" w:cs="Calibri"/>
          <w:color w:val="153D63" w:themeColor="text2" w:themeTint="E6"/>
        </w:rPr>
        <w:t xml:space="preserve">co-chair </w:t>
      </w:r>
      <w:r w:rsidR="424BA1BD" w:rsidRPr="00A04369">
        <w:rPr>
          <w:rFonts w:ascii="Calibri" w:eastAsia="Calibri" w:hAnsi="Calibri" w:cs="Calibri"/>
          <w:color w:val="153D63" w:themeColor="text2" w:themeTint="E6"/>
        </w:rPr>
        <w:t xml:space="preserve">called </w:t>
      </w:r>
      <w:r w:rsidRPr="00A04369">
        <w:rPr>
          <w:rFonts w:ascii="Calibri" w:eastAsia="Calibri" w:hAnsi="Calibri" w:cs="Calibri"/>
          <w:color w:val="153D63" w:themeColor="text2" w:themeTint="E6"/>
        </w:rPr>
        <w:t xml:space="preserve">the meeting </w:t>
      </w:r>
      <w:r w:rsidR="424BA1BD" w:rsidRPr="00A04369">
        <w:rPr>
          <w:rFonts w:ascii="Calibri" w:eastAsia="Calibri" w:hAnsi="Calibri" w:cs="Calibri"/>
          <w:color w:val="153D63" w:themeColor="text2" w:themeTint="E6"/>
        </w:rPr>
        <w:t xml:space="preserve">to order at </w:t>
      </w:r>
      <w:r w:rsidRPr="00A04369">
        <w:rPr>
          <w:rFonts w:ascii="Calibri" w:eastAsia="Calibri" w:hAnsi="Calibri" w:cs="Calibri"/>
          <w:color w:val="153D63" w:themeColor="text2" w:themeTint="E6"/>
        </w:rPr>
        <w:t>1:03</w:t>
      </w:r>
      <w:r w:rsidR="424BA1BD" w:rsidRPr="00A04369">
        <w:rPr>
          <w:rFonts w:ascii="Calibri" w:eastAsia="Calibri" w:hAnsi="Calibri" w:cs="Calibri"/>
          <w:color w:val="153D63" w:themeColor="text2" w:themeTint="E6"/>
        </w:rPr>
        <w:t xml:space="preserve"> </w:t>
      </w:r>
      <w:r w:rsidR="00A04369" w:rsidRPr="00A04369">
        <w:rPr>
          <w:rFonts w:ascii="Calibri" w:eastAsia="Calibri" w:hAnsi="Calibri" w:cs="Calibri"/>
          <w:color w:val="153D63" w:themeColor="text2" w:themeTint="E6"/>
          <w:kern w:val="0"/>
          <w14:ligatures w14:val="none"/>
        </w:rPr>
        <w:t>PM, welcomed members and the two guests, and thanked them for joining and for their commitment to the</w:t>
      </w:r>
      <w:r w:rsidR="00A04369" w:rsidRPr="00A04369">
        <w:rPr>
          <w:rFonts w:ascii="Calibri" w:eastAsia="Calibri" w:hAnsi="Calibri" w:cs="Calibri"/>
          <w:color w:val="153D63" w:themeColor="text2" w:themeTint="E6"/>
        </w:rPr>
        <w:t xml:space="preserve"> committee</w:t>
      </w:r>
      <w:r w:rsidR="424BA1BD" w:rsidRPr="00A04369">
        <w:rPr>
          <w:rFonts w:ascii="Calibri" w:eastAsia="Calibri" w:hAnsi="Calibri" w:cs="Calibri"/>
          <w:color w:val="153D63" w:themeColor="text2" w:themeTint="E6"/>
        </w:rPr>
        <w:t>. The agenda was accepted without objection.</w:t>
      </w:r>
    </w:p>
    <w:p w14:paraId="4C53E65C" w14:textId="77777777" w:rsidR="00F20634" w:rsidRPr="00A04369" w:rsidRDefault="00F20634" w:rsidP="00F20634">
      <w:pPr>
        <w:pStyle w:val="Heading3"/>
        <w:spacing w:before="0" w:after="0" w:line="240" w:lineRule="auto"/>
        <w:contextualSpacing/>
        <w:rPr>
          <w:rFonts w:ascii="Calibri" w:eastAsia="Calibri" w:hAnsi="Calibri" w:cs="Calibri"/>
          <w:b/>
          <w:bCs/>
          <w:color w:val="153D63" w:themeColor="text2" w:themeTint="E6"/>
        </w:rPr>
      </w:pPr>
    </w:p>
    <w:p w14:paraId="06488DA8" w14:textId="4F996F69" w:rsidR="546BDD81" w:rsidRPr="00A04369" w:rsidRDefault="424BA1BD" w:rsidP="00F20634">
      <w:pPr>
        <w:pStyle w:val="Heading3"/>
        <w:spacing w:before="0" w:after="0" w:line="240" w:lineRule="auto"/>
        <w:contextualSpacing/>
        <w:rPr>
          <w:color w:val="153D63" w:themeColor="text2" w:themeTint="E6"/>
        </w:rPr>
      </w:pPr>
      <w:r w:rsidRPr="00A04369">
        <w:rPr>
          <w:rFonts w:ascii="Calibri" w:eastAsia="Calibri" w:hAnsi="Calibri" w:cs="Calibri"/>
          <w:b/>
          <w:bCs/>
          <w:color w:val="153D63" w:themeColor="text2" w:themeTint="E6"/>
        </w:rPr>
        <w:t>Minutes</w:t>
      </w:r>
    </w:p>
    <w:p w14:paraId="61D0F353" w14:textId="0300F9F0" w:rsidR="546BDD81" w:rsidRPr="00A04369" w:rsidRDefault="00DA12A8" w:rsidP="00F20634">
      <w:pPr>
        <w:spacing w:after="0" w:line="240" w:lineRule="auto"/>
        <w:contextualSpacing/>
        <w:rPr>
          <w:color w:val="153D63" w:themeColor="text2" w:themeTint="E6"/>
        </w:rPr>
      </w:pPr>
      <w:r w:rsidRPr="00A04369">
        <w:rPr>
          <w:rFonts w:ascii="Calibri" w:eastAsia="Calibri" w:hAnsi="Calibri" w:cs="Calibri"/>
          <w:color w:val="153D63" w:themeColor="text2" w:themeTint="E6"/>
        </w:rPr>
        <w:t xml:space="preserve">There were no minutes to approve. </w:t>
      </w:r>
    </w:p>
    <w:p w14:paraId="631C0C8F" w14:textId="77777777" w:rsidR="00F20634" w:rsidRPr="00A04369" w:rsidRDefault="00F20634" w:rsidP="00F20634">
      <w:pPr>
        <w:pStyle w:val="Heading3"/>
        <w:spacing w:before="0" w:after="0" w:line="240" w:lineRule="auto"/>
        <w:contextualSpacing/>
        <w:rPr>
          <w:rFonts w:ascii="Calibri" w:eastAsia="Calibri" w:hAnsi="Calibri" w:cs="Calibri"/>
          <w:b/>
          <w:bCs/>
          <w:color w:val="153D63" w:themeColor="text2" w:themeTint="E6"/>
        </w:rPr>
      </w:pPr>
    </w:p>
    <w:p w14:paraId="6CF1A309" w14:textId="49B941BF" w:rsidR="00DA12A8" w:rsidRPr="00A04369" w:rsidRDefault="003F6003" w:rsidP="00F20634">
      <w:pPr>
        <w:pStyle w:val="Heading3"/>
        <w:spacing w:before="0" w:after="0" w:line="240" w:lineRule="auto"/>
        <w:contextualSpacing/>
        <w:rPr>
          <w:color w:val="153D63" w:themeColor="text2" w:themeTint="E6"/>
        </w:rPr>
      </w:pPr>
      <w:r w:rsidRPr="00A04369">
        <w:rPr>
          <w:rFonts w:ascii="Calibri" w:eastAsia="Calibri" w:hAnsi="Calibri" w:cs="Calibri"/>
          <w:b/>
          <w:bCs/>
          <w:color w:val="153D63" w:themeColor="text2" w:themeTint="E6"/>
        </w:rPr>
        <w:t xml:space="preserve">Discussion </w:t>
      </w:r>
    </w:p>
    <w:p w14:paraId="2DB7D2AC" w14:textId="640FD29E" w:rsidR="00DA12A8" w:rsidRPr="00A04369" w:rsidRDefault="00DA12A8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color w:val="153D63" w:themeColor="text2" w:themeTint="E6"/>
        </w:rPr>
      </w:pPr>
      <w:r w:rsidRPr="00A04369">
        <w:rPr>
          <w:rFonts w:ascii="Calibri" w:eastAsia="Calibri" w:hAnsi="Calibri" w:cs="Calibri"/>
          <w:b/>
          <w:bCs/>
          <w:color w:val="153D63" w:themeColor="text2" w:themeTint="E6"/>
        </w:rPr>
        <w:t>College Senate President</w:t>
      </w:r>
      <w:r w:rsidR="003F6003" w:rsidRPr="00A04369">
        <w:rPr>
          <w:rFonts w:ascii="Calibri" w:eastAsia="Calibri" w:hAnsi="Calibri" w:cs="Calibri"/>
          <w:color w:val="153D63" w:themeColor="text2" w:themeTint="E6"/>
        </w:rPr>
        <w:t xml:space="preserve"> </w:t>
      </w:r>
      <w:r w:rsidRPr="00A04369">
        <w:rPr>
          <w:rFonts w:ascii="Calibri" w:eastAsia="Calibri" w:hAnsi="Calibri" w:cs="Calibri"/>
          <w:color w:val="153D63" w:themeColor="text2" w:themeTint="E6"/>
        </w:rPr>
        <w:t>reviewed the role of the College Senate and said she has full confidence in the committee and its leadership.</w:t>
      </w:r>
    </w:p>
    <w:p w14:paraId="7C228664" w14:textId="1BDE5405" w:rsidR="003F6003" w:rsidRPr="00A04369" w:rsidRDefault="00A11065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color w:val="153D63" w:themeColor="text2" w:themeTint="E6"/>
        </w:rPr>
      </w:pPr>
      <w:r w:rsidRPr="00A04369">
        <w:rPr>
          <w:rFonts w:ascii="Calibri" w:eastAsia="Calibri" w:hAnsi="Calibri" w:cs="Calibri"/>
          <w:b/>
          <w:bCs/>
          <w:color w:val="153D63" w:themeColor="text2" w:themeTint="E6"/>
        </w:rPr>
        <w:t>Curriculum Congress</w:t>
      </w:r>
      <w:r w:rsidRPr="00A04369">
        <w:rPr>
          <w:rFonts w:ascii="Calibri" w:eastAsia="Calibri" w:hAnsi="Calibri" w:cs="Calibri"/>
          <w:color w:val="153D63" w:themeColor="text2" w:themeTint="E6"/>
        </w:rPr>
        <w:t xml:space="preserve"> </w:t>
      </w:r>
      <w:r w:rsidRPr="00A04369">
        <w:rPr>
          <w:rFonts w:ascii="Calibri" w:eastAsia="Calibri" w:hAnsi="Calibri" w:cs="Calibri"/>
          <w:b/>
          <w:bCs/>
          <w:color w:val="153D63" w:themeColor="text2" w:themeTint="E6"/>
        </w:rPr>
        <w:t xml:space="preserve">Chair </w:t>
      </w:r>
      <w:r w:rsidR="009E01AF" w:rsidRPr="00A04369">
        <w:rPr>
          <w:rFonts w:ascii="Calibri" w:eastAsia="Calibri" w:hAnsi="Calibri" w:cs="Calibri"/>
          <w:color w:val="153D63" w:themeColor="text2" w:themeTint="E6"/>
        </w:rPr>
        <w:t xml:space="preserve">shared with the committee: (1) that the group developed, debated, and passed a CT State policy for special topics courses. However, the policy had not been implemented on any campus; (2) modality is the purview of management; </w:t>
      </w:r>
      <w:r w:rsidR="00F20634" w:rsidRPr="00A04369">
        <w:rPr>
          <w:rFonts w:ascii="Calibri" w:eastAsia="Calibri" w:hAnsi="Calibri" w:cs="Calibri"/>
          <w:color w:val="153D63" w:themeColor="text2" w:themeTint="E6"/>
        </w:rPr>
        <w:t xml:space="preserve">(3) another group is working on (CPL) Credit for Prior Learning; </w:t>
      </w:r>
      <w:r w:rsidR="009E01AF" w:rsidRPr="00A04369">
        <w:rPr>
          <w:rFonts w:ascii="Calibri" w:eastAsia="Calibri" w:hAnsi="Calibri" w:cs="Calibri"/>
          <w:color w:val="153D63" w:themeColor="text2" w:themeTint="E6"/>
        </w:rPr>
        <w:t>and (</w:t>
      </w:r>
      <w:r w:rsidR="00F20634" w:rsidRPr="00A04369">
        <w:rPr>
          <w:rFonts w:ascii="Calibri" w:eastAsia="Calibri" w:hAnsi="Calibri" w:cs="Calibri"/>
          <w:color w:val="153D63" w:themeColor="text2" w:themeTint="E6"/>
        </w:rPr>
        <w:t>4</w:t>
      </w:r>
      <w:r w:rsidR="009E01AF" w:rsidRPr="00A04369">
        <w:rPr>
          <w:rFonts w:ascii="Calibri" w:eastAsia="Calibri" w:hAnsi="Calibri" w:cs="Calibri"/>
          <w:color w:val="153D63" w:themeColor="text2" w:themeTint="E6"/>
        </w:rPr>
        <w:t>) the Curriculum Congress would oversee program modification for TAP degrees.</w:t>
      </w:r>
      <w:r w:rsidR="00A04369" w:rsidRPr="00A04369">
        <w:rPr>
          <w:rFonts w:ascii="Calibri" w:eastAsia="Calibri" w:hAnsi="Calibri" w:cs="Calibri"/>
          <w:color w:val="153D63" w:themeColor="text2" w:themeTint="E6"/>
        </w:rPr>
        <w:t xml:space="preserve"> The chair noted 2 missing names from the committee list. </w:t>
      </w:r>
    </w:p>
    <w:p w14:paraId="7E759680" w14:textId="109149FC" w:rsidR="00DA12A8" w:rsidRPr="00A04369" w:rsidRDefault="00A04369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color w:val="153D63" w:themeColor="text2" w:themeTint="E6"/>
        </w:rPr>
      </w:pPr>
      <w:r w:rsidRPr="00A04369">
        <w:rPr>
          <w:rFonts w:ascii="Segoe UI" w:hAnsi="Segoe UI" w:cs="Segoe UI"/>
          <w:b/>
          <w:bCs/>
          <w:color w:val="153D63" w:themeColor="text2" w:themeTint="E6"/>
          <w:sz w:val="21"/>
          <w:szCs w:val="21"/>
          <w:shd w:val="clear" w:color="auto" w:fill="FFFFFF"/>
        </w:rPr>
        <w:t xml:space="preserve">The </w:t>
      </w:r>
      <w:r w:rsidR="003F6003" w:rsidRPr="00A04369">
        <w:rPr>
          <w:rFonts w:ascii="Segoe UI" w:hAnsi="Segoe UI" w:cs="Segoe UI"/>
          <w:b/>
          <w:bCs/>
          <w:color w:val="153D63" w:themeColor="text2" w:themeTint="E6"/>
          <w:sz w:val="21"/>
          <w:szCs w:val="21"/>
          <w:shd w:val="clear" w:color="auto" w:fill="FFFFFF"/>
        </w:rPr>
        <w:t>School Dean of Nursing, Allied Health, and Human Services</w:t>
      </w:r>
      <w:r w:rsidR="003F6003" w:rsidRPr="00A04369">
        <w:rPr>
          <w:rFonts w:ascii="Calibri" w:eastAsia="Calibri" w:hAnsi="Calibri" w:cs="Calibri"/>
          <w:color w:val="153D63" w:themeColor="text2" w:themeTint="E6"/>
        </w:rPr>
        <w:t xml:space="preserve"> discussed the selective admission program and the need to establish parameters and policies for admission and transfer of credits from other colleges and universities </w:t>
      </w:r>
      <w:r w:rsidRPr="00A04369">
        <w:rPr>
          <w:rFonts w:ascii="Calibri" w:eastAsia="Calibri" w:hAnsi="Calibri" w:cs="Calibri"/>
          <w:color w:val="153D63" w:themeColor="text2" w:themeTint="E6"/>
        </w:rPr>
        <w:t>to ensure</w:t>
      </w:r>
      <w:r w:rsidR="003F6003" w:rsidRPr="00A04369">
        <w:rPr>
          <w:rFonts w:ascii="Calibri" w:eastAsia="Calibri" w:hAnsi="Calibri" w:cs="Calibri"/>
          <w:color w:val="153D63" w:themeColor="text2" w:themeTint="E6"/>
        </w:rPr>
        <w:t xml:space="preserve"> transparency and consistency; standardization is needed. </w:t>
      </w:r>
      <w:r w:rsidR="00A11065" w:rsidRPr="00A04369">
        <w:rPr>
          <w:rFonts w:ascii="Calibri" w:eastAsia="Calibri" w:hAnsi="Calibri" w:cs="Calibri"/>
          <w:color w:val="153D63" w:themeColor="text2" w:themeTint="E6"/>
        </w:rPr>
        <w:t>The goals are to eliminate confusion, establish consistency, and foster transparency</w:t>
      </w:r>
      <w:r w:rsidRPr="00A04369">
        <w:rPr>
          <w:rFonts w:ascii="Calibri" w:eastAsia="Calibri" w:hAnsi="Calibri" w:cs="Calibri"/>
          <w:color w:val="153D63" w:themeColor="text2" w:themeTint="E6"/>
        </w:rPr>
        <w:t xml:space="preserve">. </w:t>
      </w:r>
    </w:p>
    <w:p w14:paraId="2418D1FD" w14:textId="45BA8C69" w:rsidR="00A11065" w:rsidRPr="00A04369" w:rsidRDefault="009E01AF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color w:val="153D63" w:themeColor="text2" w:themeTint="E6"/>
        </w:rPr>
      </w:pPr>
      <w:r w:rsidRPr="00A04369">
        <w:rPr>
          <w:rFonts w:ascii="Calibri" w:eastAsia="Calibri" w:hAnsi="Calibri" w:cs="Calibri"/>
          <w:color w:val="153D63" w:themeColor="text2" w:themeTint="E6"/>
        </w:rPr>
        <w:t xml:space="preserve">A </w:t>
      </w:r>
      <w:r w:rsidR="00A11065" w:rsidRPr="00A04369">
        <w:rPr>
          <w:rFonts w:ascii="Calibri" w:eastAsia="Calibri" w:hAnsi="Calibri" w:cs="Calibri"/>
          <w:color w:val="153D63" w:themeColor="text2" w:themeTint="E6"/>
        </w:rPr>
        <w:t>committee co-chair shared the inter-committee survey results, and the committee discussed policy priorities</w:t>
      </w:r>
      <w:r w:rsidR="00F20634" w:rsidRPr="00A04369">
        <w:rPr>
          <w:rFonts w:ascii="Calibri" w:eastAsia="Calibri" w:hAnsi="Calibri" w:cs="Calibri"/>
          <w:color w:val="153D63" w:themeColor="text2" w:themeTint="E6"/>
        </w:rPr>
        <w:t xml:space="preserve"> and future meeting dates.</w:t>
      </w:r>
    </w:p>
    <w:p w14:paraId="6CCFC7FC" w14:textId="7C5C713D" w:rsidR="00A04369" w:rsidRDefault="00A04369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  <w:color w:val="153D63" w:themeColor="text2" w:themeTint="E6"/>
        </w:rPr>
      </w:pPr>
      <w:r>
        <w:rPr>
          <w:rFonts w:ascii="Calibri" w:eastAsia="Calibri" w:hAnsi="Calibri" w:cs="Calibri"/>
          <w:color w:val="153D63" w:themeColor="text2" w:themeTint="E6"/>
        </w:rPr>
        <w:t>When establishing policies, the committee needs to consider financial aid, SAP, and CPOS.</w:t>
      </w:r>
    </w:p>
    <w:p w14:paraId="10D8ACB7" w14:textId="373E90C9" w:rsidR="00A04369" w:rsidRDefault="00A04369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  <w:color w:val="153D63" w:themeColor="text2" w:themeTint="E6"/>
        </w:rPr>
      </w:pPr>
      <w:r>
        <w:rPr>
          <w:rFonts w:ascii="Calibri" w:eastAsia="Calibri" w:hAnsi="Calibri" w:cs="Calibri"/>
          <w:color w:val="153D63" w:themeColor="text2" w:themeTint="E6"/>
        </w:rPr>
        <w:t xml:space="preserve">Prerequisite override codes were shared. Prerequisite waivers are applied differently </w:t>
      </w:r>
      <w:r w:rsidR="00CF36FA">
        <w:rPr>
          <w:rFonts w:ascii="Calibri" w:eastAsia="Calibri" w:hAnsi="Calibri" w:cs="Calibri"/>
          <w:color w:val="153D63" w:themeColor="text2" w:themeTint="E6"/>
        </w:rPr>
        <w:t>across</w:t>
      </w:r>
      <w:r>
        <w:rPr>
          <w:rFonts w:ascii="Calibri" w:eastAsia="Calibri" w:hAnsi="Calibri" w:cs="Calibri"/>
          <w:color w:val="153D63" w:themeColor="text2" w:themeTint="E6"/>
        </w:rPr>
        <w:t xml:space="preserve"> the 12 campuses</w:t>
      </w:r>
      <w:r w:rsidR="00CF36FA">
        <w:rPr>
          <w:rFonts w:ascii="Calibri" w:eastAsia="Calibri" w:hAnsi="Calibri" w:cs="Calibri"/>
          <w:color w:val="153D63" w:themeColor="text2" w:themeTint="E6"/>
        </w:rPr>
        <w:t>,</w:t>
      </w:r>
      <w:r>
        <w:rPr>
          <w:rFonts w:ascii="Calibri" w:eastAsia="Calibri" w:hAnsi="Calibri" w:cs="Calibri"/>
          <w:color w:val="153D63" w:themeColor="text2" w:themeTint="E6"/>
        </w:rPr>
        <w:t xml:space="preserve"> and who applies</w:t>
      </w:r>
      <w:r w:rsidR="00CF36FA">
        <w:rPr>
          <w:rFonts w:ascii="Calibri" w:eastAsia="Calibri" w:hAnsi="Calibri" w:cs="Calibri"/>
          <w:color w:val="153D63" w:themeColor="text2" w:themeTint="E6"/>
        </w:rPr>
        <w:t xml:space="preserve"> the waiver varies by campus. </w:t>
      </w:r>
    </w:p>
    <w:p w14:paraId="58069440" w14:textId="19083877" w:rsidR="00CF36FA" w:rsidRPr="00A04369" w:rsidRDefault="00CF36FA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  <w:color w:val="153D63" w:themeColor="text2" w:themeTint="E6"/>
        </w:rPr>
      </w:pPr>
      <w:r>
        <w:rPr>
          <w:rFonts w:ascii="Calibri" w:eastAsia="Calibri" w:hAnsi="Calibri" w:cs="Calibri"/>
          <w:color w:val="153D63" w:themeColor="text2" w:themeTint="E6"/>
        </w:rPr>
        <w:t>Appeals processes differ by campus.</w:t>
      </w:r>
    </w:p>
    <w:p w14:paraId="39E2880E" w14:textId="1FF96A5D" w:rsidR="00F20634" w:rsidRPr="00A04369" w:rsidRDefault="00A04369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  <w:color w:val="153D63" w:themeColor="text2" w:themeTint="E6"/>
        </w:rPr>
      </w:pPr>
      <w:r>
        <w:rPr>
          <w:rFonts w:ascii="Calibri" w:eastAsia="Calibri" w:hAnsi="Calibri" w:cs="Calibri"/>
          <w:color w:val="153D63" w:themeColor="text2" w:themeTint="E6"/>
        </w:rPr>
        <w:t>M</w:t>
      </w:r>
      <w:r w:rsidR="00F20634" w:rsidRPr="00A04369">
        <w:rPr>
          <w:rFonts w:ascii="Calibri" w:eastAsia="Calibri" w:hAnsi="Calibri" w:cs="Calibri"/>
          <w:color w:val="153D63" w:themeColor="text2" w:themeTint="E6"/>
        </w:rPr>
        <w:t>ember</w:t>
      </w:r>
      <w:r>
        <w:rPr>
          <w:rFonts w:ascii="Calibri" w:eastAsia="Calibri" w:hAnsi="Calibri" w:cs="Calibri"/>
          <w:color w:val="153D63" w:themeColor="text2" w:themeTint="E6"/>
        </w:rPr>
        <w:t>s</w:t>
      </w:r>
      <w:r w:rsidR="00F20634" w:rsidRPr="00A04369">
        <w:rPr>
          <w:rFonts w:ascii="Calibri" w:eastAsia="Calibri" w:hAnsi="Calibri" w:cs="Calibri"/>
          <w:color w:val="153D63" w:themeColor="text2" w:themeTint="E6"/>
        </w:rPr>
        <w:t xml:space="preserve"> agreed to bi-weekly meetings on Thursday afternoon</w:t>
      </w:r>
      <w:r>
        <w:rPr>
          <w:rFonts w:ascii="Calibri" w:eastAsia="Calibri" w:hAnsi="Calibri" w:cs="Calibri"/>
          <w:color w:val="153D63" w:themeColor="text2" w:themeTint="E6"/>
        </w:rPr>
        <w:t>s</w:t>
      </w:r>
      <w:r w:rsidR="00F20634" w:rsidRPr="00A04369">
        <w:rPr>
          <w:rFonts w:ascii="Calibri" w:eastAsia="Calibri" w:hAnsi="Calibri" w:cs="Calibri"/>
          <w:color w:val="153D63" w:themeColor="text2" w:themeTint="E6"/>
        </w:rPr>
        <w:t>.</w:t>
      </w:r>
    </w:p>
    <w:p w14:paraId="469AD1FE" w14:textId="568E67EA" w:rsidR="00A04369" w:rsidRPr="00A04369" w:rsidRDefault="00A04369">
      <w:pPr>
        <w:pStyle w:val="ListParagraph"/>
        <w:numPr>
          <w:ilvl w:val="1"/>
          <w:numId w:val="2"/>
        </w:numPr>
        <w:spacing w:after="0" w:line="240" w:lineRule="auto"/>
        <w:rPr>
          <w:rFonts w:ascii="Calibri" w:eastAsia="Calibri" w:hAnsi="Calibri" w:cs="Calibri"/>
          <w:color w:val="153D63" w:themeColor="text2" w:themeTint="E6"/>
        </w:rPr>
      </w:pPr>
      <w:r w:rsidRPr="00A04369">
        <w:rPr>
          <w:rFonts w:ascii="Calibri" w:eastAsia="Calibri" w:hAnsi="Calibri" w:cs="Calibri"/>
          <w:color w:val="153D63" w:themeColor="text2" w:themeTint="E6"/>
        </w:rPr>
        <w:t>CT State Policy Priorities: Special topics, Prerequisite application, Placement testing, Credit hour equivalencies, and Repeatable for credit.</w:t>
      </w:r>
    </w:p>
    <w:p w14:paraId="07294787" w14:textId="3341E362" w:rsidR="546BDD81" w:rsidRPr="00A04369" w:rsidRDefault="546BDD81" w:rsidP="00F20634">
      <w:pPr>
        <w:spacing w:after="0" w:line="240" w:lineRule="auto"/>
        <w:contextualSpacing/>
        <w:rPr>
          <w:color w:val="153D63" w:themeColor="text2" w:themeTint="E6"/>
        </w:rPr>
      </w:pPr>
    </w:p>
    <w:p w14:paraId="7FA73CB5" w14:textId="77777777" w:rsidR="009E01AF" w:rsidRPr="00A04369" w:rsidRDefault="009E01AF" w:rsidP="00F20634">
      <w:pPr>
        <w:pStyle w:val="Heading3"/>
        <w:spacing w:before="0" w:after="0" w:line="240" w:lineRule="auto"/>
        <w:contextualSpacing/>
        <w:rPr>
          <w:rFonts w:ascii="Calibri" w:eastAsia="Calibri" w:hAnsi="Calibri" w:cs="Calibri"/>
          <w:b/>
          <w:bCs/>
          <w:color w:val="153D63" w:themeColor="text2" w:themeTint="E6"/>
        </w:rPr>
      </w:pPr>
      <w:r w:rsidRPr="00A04369">
        <w:rPr>
          <w:rFonts w:ascii="Calibri" w:eastAsia="Calibri" w:hAnsi="Calibri" w:cs="Calibri"/>
          <w:b/>
          <w:bCs/>
          <w:color w:val="153D63" w:themeColor="text2" w:themeTint="E6"/>
        </w:rPr>
        <w:lastRenderedPageBreak/>
        <w:t>Motion</w:t>
      </w:r>
    </w:p>
    <w:p w14:paraId="3CE90F05" w14:textId="77777777" w:rsidR="00F20634" w:rsidRPr="00A04369" w:rsidRDefault="009E01AF" w:rsidP="00F20634">
      <w:pPr>
        <w:spacing w:after="0" w:line="240" w:lineRule="auto"/>
        <w:contextualSpacing/>
        <w:rPr>
          <w:rFonts w:ascii="Calibri" w:eastAsia="Calibri" w:hAnsi="Calibri" w:cs="Calibri"/>
          <w:color w:val="153D63" w:themeColor="text2" w:themeTint="E6"/>
        </w:rPr>
      </w:pPr>
      <w:r w:rsidRPr="00A04369">
        <w:rPr>
          <w:rFonts w:ascii="Calibri" w:eastAsia="Calibri" w:hAnsi="Calibri" w:cs="Calibri"/>
          <w:b/>
          <w:bCs/>
          <w:color w:val="153D63" w:themeColor="text2" w:themeTint="E6"/>
        </w:rPr>
        <w:t>Motion 1:</w:t>
      </w:r>
      <w:r w:rsidRPr="00A04369">
        <w:rPr>
          <w:rFonts w:ascii="Calibri" w:eastAsia="Calibri" w:hAnsi="Calibri" w:cs="Calibri"/>
          <w:color w:val="153D63" w:themeColor="text2" w:themeTint="E6"/>
        </w:rPr>
        <w:t xml:space="preserve"> Adopt the five CT State Policy Priorities: Special topics, Prerequisite application, Placement testing, Credit hour equivalencies, and Repeatable for credit. Motion carried with unanimous consent.</w:t>
      </w:r>
    </w:p>
    <w:tbl>
      <w:tblPr>
        <w:tblStyle w:val="TableGrid"/>
        <w:tblW w:w="0" w:type="auto"/>
        <w:tblInd w:w="2065" w:type="dxa"/>
        <w:tblLook w:val="04A0" w:firstRow="1" w:lastRow="0" w:firstColumn="1" w:lastColumn="0" w:noHBand="0" w:noVBand="1"/>
      </w:tblPr>
      <w:tblGrid>
        <w:gridCol w:w="2610"/>
        <w:gridCol w:w="900"/>
      </w:tblGrid>
      <w:tr w:rsidR="00F20634" w:rsidRPr="00A04369" w14:paraId="05031FB0" w14:textId="77777777" w:rsidTr="00F20634">
        <w:tc>
          <w:tcPr>
            <w:tcW w:w="2610" w:type="dxa"/>
            <w:shd w:val="clear" w:color="auto" w:fill="FAE2D5" w:themeFill="accent2" w:themeFillTint="33"/>
          </w:tcPr>
          <w:p w14:paraId="52D17920" w14:textId="6A278F4B" w:rsidR="00F20634" w:rsidRPr="00A04369" w:rsidRDefault="00F20634" w:rsidP="00F20634">
            <w:pPr>
              <w:contextualSpacing/>
              <w:jc w:val="center"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Member</w:t>
            </w:r>
          </w:p>
        </w:tc>
        <w:tc>
          <w:tcPr>
            <w:tcW w:w="900" w:type="dxa"/>
            <w:shd w:val="clear" w:color="auto" w:fill="FAE2D5" w:themeFill="accent2" w:themeFillTint="33"/>
          </w:tcPr>
          <w:p w14:paraId="4920A913" w14:textId="2AD5E493" w:rsidR="00F20634" w:rsidRPr="00A04369" w:rsidRDefault="00F20634" w:rsidP="00F20634">
            <w:pPr>
              <w:contextualSpacing/>
              <w:jc w:val="center"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Vote</w:t>
            </w:r>
          </w:p>
        </w:tc>
      </w:tr>
      <w:tr w:rsidR="00F20634" w:rsidRPr="00A04369" w14:paraId="30FC57CE" w14:textId="77777777" w:rsidTr="00F20634">
        <w:tc>
          <w:tcPr>
            <w:tcW w:w="2610" w:type="dxa"/>
          </w:tcPr>
          <w:p w14:paraId="63E357FC" w14:textId="6A58C4A1" w:rsidR="00F20634" w:rsidRPr="00A04369" w:rsidRDefault="00F20634" w:rsidP="00F20634">
            <w:pPr>
              <w:contextualSpacing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Crystal Amara</w:t>
            </w:r>
          </w:p>
        </w:tc>
        <w:tc>
          <w:tcPr>
            <w:tcW w:w="900" w:type="dxa"/>
          </w:tcPr>
          <w:p w14:paraId="23B34F77" w14:textId="6A7C410F" w:rsidR="00F20634" w:rsidRPr="00A04369" w:rsidRDefault="00F20634" w:rsidP="00F20634">
            <w:pPr>
              <w:contextualSpacing/>
              <w:jc w:val="center"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Y</w:t>
            </w:r>
          </w:p>
        </w:tc>
      </w:tr>
      <w:tr w:rsidR="00F20634" w:rsidRPr="00A04369" w14:paraId="60B84A2C" w14:textId="77777777" w:rsidTr="00F20634">
        <w:tc>
          <w:tcPr>
            <w:tcW w:w="2610" w:type="dxa"/>
          </w:tcPr>
          <w:p w14:paraId="5BC14FED" w14:textId="7982CB85" w:rsidR="00F20634" w:rsidRPr="00A04369" w:rsidRDefault="00F20634" w:rsidP="00F20634">
            <w:pPr>
              <w:contextualSpacing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Salvador Bondoc</w:t>
            </w:r>
          </w:p>
        </w:tc>
        <w:tc>
          <w:tcPr>
            <w:tcW w:w="900" w:type="dxa"/>
          </w:tcPr>
          <w:p w14:paraId="22242BFD" w14:textId="29C6AE45" w:rsidR="00F20634" w:rsidRPr="00A04369" w:rsidRDefault="00F20634" w:rsidP="00F20634">
            <w:pPr>
              <w:contextualSpacing/>
              <w:jc w:val="center"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Y</w:t>
            </w:r>
          </w:p>
        </w:tc>
      </w:tr>
      <w:tr w:rsidR="00F20634" w:rsidRPr="00A04369" w14:paraId="716666D7" w14:textId="77777777" w:rsidTr="00F20634">
        <w:tc>
          <w:tcPr>
            <w:tcW w:w="2610" w:type="dxa"/>
          </w:tcPr>
          <w:p w14:paraId="19025BD8" w14:textId="6A50FCDE" w:rsidR="00F20634" w:rsidRPr="00A04369" w:rsidRDefault="00F20634" w:rsidP="00F20634">
            <w:pPr>
              <w:contextualSpacing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Marsha Bryant</w:t>
            </w:r>
          </w:p>
        </w:tc>
        <w:tc>
          <w:tcPr>
            <w:tcW w:w="900" w:type="dxa"/>
          </w:tcPr>
          <w:p w14:paraId="0A8A297D" w14:textId="4001C397" w:rsidR="00F20634" w:rsidRPr="00A04369" w:rsidRDefault="00F20634" w:rsidP="00F20634">
            <w:pPr>
              <w:contextualSpacing/>
              <w:jc w:val="center"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Y</w:t>
            </w:r>
          </w:p>
        </w:tc>
      </w:tr>
      <w:tr w:rsidR="00F20634" w:rsidRPr="00A04369" w14:paraId="093D5A36" w14:textId="77777777" w:rsidTr="00F20634">
        <w:tc>
          <w:tcPr>
            <w:tcW w:w="2610" w:type="dxa"/>
          </w:tcPr>
          <w:p w14:paraId="00843C6C" w14:textId="18A9C2E9" w:rsidR="00F20634" w:rsidRPr="00A04369" w:rsidRDefault="00F20634" w:rsidP="00F20634">
            <w:pPr>
              <w:contextualSpacing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Michael Goemans</w:t>
            </w:r>
          </w:p>
        </w:tc>
        <w:tc>
          <w:tcPr>
            <w:tcW w:w="900" w:type="dxa"/>
          </w:tcPr>
          <w:p w14:paraId="6C0EA784" w14:textId="43A71918" w:rsidR="00F20634" w:rsidRPr="00A04369" w:rsidRDefault="00F20634" w:rsidP="00F20634">
            <w:pPr>
              <w:contextualSpacing/>
              <w:jc w:val="center"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Y</w:t>
            </w:r>
          </w:p>
        </w:tc>
      </w:tr>
      <w:tr w:rsidR="00F20634" w:rsidRPr="00A04369" w14:paraId="5C671B05" w14:textId="77777777" w:rsidTr="00F20634">
        <w:tc>
          <w:tcPr>
            <w:tcW w:w="2610" w:type="dxa"/>
          </w:tcPr>
          <w:p w14:paraId="11BA6DD0" w14:textId="334617B7" w:rsidR="00F20634" w:rsidRPr="00A04369" w:rsidRDefault="00F20634" w:rsidP="00F20634">
            <w:pPr>
              <w:contextualSpacing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Maureen Leyes</w:t>
            </w:r>
          </w:p>
        </w:tc>
        <w:tc>
          <w:tcPr>
            <w:tcW w:w="900" w:type="dxa"/>
          </w:tcPr>
          <w:p w14:paraId="38136DC6" w14:textId="23088B84" w:rsidR="00F20634" w:rsidRPr="00A04369" w:rsidRDefault="00F20634" w:rsidP="00F20634">
            <w:pPr>
              <w:contextualSpacing/>
              <w:jc w:val="center"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Y</w:t>
            </w:r>
          </w:p>
        </w:tc>
      </w:tr>
      <w:tr w:rsidR="00F20634" w:rsidRPr="00A04369" w14:paraId="27B21363" w14:textId="77777777" w:rsidTr="00F20634">
        <w:tc>
          <w:tcPr>
            <w:tcW w:w="2610" w:type="dxa"/>
          </w:tcPr>
          <w:p w14:paraId="7A8483B4" w14:textId="28A16A2E" w:rsidR="00F20634" w:rsidRPr="00A04369" w:rsidRDefault="00F20634" w:rsidP="00F20634">
            <w:pPr>
              <w:contextualSpacing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Jessica McKinney</w:t>
            </w:r>
          </w:p>
        </w:tc>
        <w:tc>
          <w:tcPr>
            <w:tcW w:w="900" w:type="dxa"/>
          </w:tcPr>
          <w:p w14:paraId="48BD7804" w14:textId="537335D6" w:rsidR="00F20634" w:rsidRPr="00A04369" w:rsidRDefault="00F20634" w:rsidP="00F20634">
            <w:pPr>
              <w:contextualSpacing/>
              <w:jc w:val="center"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Y</w:t>
            </w:r>
          </w:p>
        </w:tc>
      </w:tr>
      <w:tr w:rsidR="00F20634" w:rsidRPr="00A04369" w14:paraId="6C7CE209" w14:textId="77777777" w:rsidTr="00F20634">
        <w:tc>
          <w:tcPr>
            <w:tcW w:w="2610" w:type="dxa"/>
          </w:tcPr>
          <w:p w14:paraId="759E7FF3" w14:textId="78DBC642" w:rsidR="00F20634" w:rsidRPr="00A04369" w:rsidRDefault="00F20634" w:rsidP="00F20634">
            <w:pPr>
              <w:contextualSpacing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Bridget Mullally</w:t>
            </w:r>
          </w:p>
        </w:tc>
        <w:tc>
          <w:tcPr>
            <w:tcW w:w="900" w:type="dxa"/>
          </w:tcPr>
          <w:p w14:paraId="5C9F75F3" w14:textId="2251CC09" w:rsidR="00F20634" w:rsidRPr="00A04369" w:rsidRDefault="00F20634" w:rsidP="00F20634">
            <w:pPr>
              <w:contextualSpacing/>
              <w:jc w:val="center"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Y</w:t>
            </w:r>
          </w:p>
        </w:tc>
      </w:tr>
      <w:tr w:rsidR="00F20634" w:rsidRPr="00A04369" w14:paraId="47677374" w14:textId="77777777" w:rsidTr="00F20634">
        <w:tc>
          <w:tcPr>
            <w:tcW w:w="2610" w:type="dxa"/>
          </w:tcPr>
          <w:p w14:paraId="0DF86FA7" w14:textId="3E7F3768" w:rsidR="00F20634" w:rsidRPr="00A04369" w:rsidRDefault="00F20634" w:rsidP="00F20634">
            <w:pPr>
              <w:contextualSpacing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Aja Shabana</w:t>
            </w:r>
          </w:p>
        </w:tc>
        <w:tc>
          <w:tcPr>
            <w:tcW w:w="900" w:type="dxa"/>
          </w:tcPr>
          <w:p w14:paraId="0EE0213A" w14:textId="317D569E" w:rsidR="00F20634" w:rsidRPr="00A04369" w:rsidRDefault="00F20634" w:rsidP="00F20634">
            <w:pPr>
              <w:contextualSpacing/>
              <w:jc w:val="center"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Y</w:t>
            </w:r>
          </w:p>
        </w:tc>
      </w:tr>
      <w:tr w:rsidR="00F20634" w:rsidRPr="00A04369" w14:paraId="0A0A63CD" w14:textId="77777777" w:rsidTr="00F20634">
        <w:tc>
          <w:tcPr>
            <w:tcW w:w="2610" w:type="dxa"/>
          </w:tcPr>
          <w:p w14:paraId="66C50A9F" w14:textId="044499E9" w:rsidR="00F20634" w:rsidRPr="00A04369" w:rsidRDefault="00F20634" w:rsidP="00F20634">
            <w:pPr>
              <w:contextualSpacing/>
              <w:rPr>
                <w:rFonts w:ascii="Calibri" w:eastAsia="Calibri" w:hAnsi="Calibri" w:cs="Calibri"/>
                <w:color w:val="153D63" w:themeColor="text2" w:themeTint="E6"/>
              </w:rPr>
            </w:pPr>
            <w:proofErr w:type="spellStart"/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Thayre</w:t>
            </w:r>
            <w:proofErr w:type="spellEnd"/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 xml:space="preserve"> Trzepacz</w:t>
            </w:r>
          </w:p>
        </w:tc>
        <w:tc>
          <w:tcPr>
            <w:tcW w:w="900" w:type="dxa"/>
          </w:tcPr>
          <w:p w14:paraId="30355BAA" w14:textId="56D1372A" w:rsidR="00F20634" w:rsidRPr="00A04369" w:rsidRDefault="00F20634" w:rsidP="00F20634">
            <w:pPr>
              <w:contextualSpacing/>
              <w:jc w:val="center"/>
              <w:rPr>
                <w:rFonts w:ascii="Calibri" w:eastAsia="Calibri" w:hAnsi="Calibri" w:cs="Calibri"/>
                <w:color w:val="153D63" w:themeColor="text2" w:themeTint="E6"/>
              </w:rPr>
            </w:pPr>
            <w:r w:rsidRPr="00A04369">
              <w:rPr>
                <w:rFonts w:ascii="Calibri" w:eastAsia="Calibri" w:hAnsi="Calibri" w:cs="Calibri"/>
                <w:color w:val="153D63" w:themeColor="text2" w:themeTint="E6"/>
              </w:rPr>
              <w:t>Y</w:t>
            </w:r>
          </w:p>
        </w:tc>
      </w:tr>
    </w:tbl>
    <w:p w14:paraId="51115250" w14:textId="3F69121F" w:rsidR="00F20634" w:rsidRPr="00A04369" w:rsidRDefault="00F20634" w:rsidP="00F20634">
      <w:pPr>
        <w:spacing w:after="0" w:line="240" w:lineRule="auto"/>
        <w:contextualSpacing/>
        <w:rPr>
          <w:rFonts w:ascii="Calibri" w:eastAsia="Calibri" w:hAnsi="Calibri" w:cs="Calibri"/>
          <w:color w:val="153D63" w:themeColor="text2" w:themeTint="E6"/>
        </w:rPr>
      </w:pPr>
      <w:r w:rsidRPr="00A04369">
        <w:rPr>
          <w:rFonts w:ascii="Calibri" w:eastAsia="Calibri" w:hAnsi="Calibri" w:cs="Calibri"/>
          <w:color w:val="153D63" w:themeColor="text2" w:themeTint="E6"/>
        </w:rPr>
        <w:t xml:space="preserve"> </w:t>
      </w:r>
    </w:p>
    <w:p w14:paraId="1142F426" w14:textId="17373014" w:rsidR="546BDD81" w:rsidRPr="00A04369" w:rsidRDefault="424BA1BD" w:rsidP="00F20634">
      <w:pPr>
        <w:pStyle w:val="Heading3"/>
        <w:spacing w:before="0" w:after="0" w:line="240" w:lineRule="auto"/>
        <w:contextualSpacing/>
        <w:rPr>
          <w:color w:val="153D63" w:themeColor="text2" w:themeTint="E6"/>
        </w:rPr>
      </w:pPr>
      <w:r w:rsidRPr="00A04369">
        <w:rPr>
          <w:rFonts w:ascii="Calibri" w:eastAsia="Calibri" w:hAnsi="Calibri" w:cs="Calibri"/>
          <w:b/>
          <w:bCs/>
          <w:color w:val="153D63" w:themeColor="text2" w:themeTint="E6"/>
        </w:rPr>
        <w:t xml:space="preserve">New Business </w:t>
      </w:r>
    </w:p>
    <w:p w14:paraId="0FACDE93" w14:textId="77777777" w:rsidR="009E01AF" w:rsidRPr="00A04369" w:rsidRDefault="009E01AF" w:rsidP="00F20634">
      <w:pPr>
        <w:pStyle w:val="Heading3"/>
        <w:spacing w:before="0" w:after="0" w:line="240" w:lineRule="auto"/>
        <w:contextualSpacing/>
        <w:rPr>
          <w:rFonts w:ascii="Calibri" w:eastAsia="Calibri" w:hAnsi="Calibri" w:cs="Calibri"/>
          <w:color w:val="153D63" w:themeColor="text2" w:themeTint="E6"/>
          <w:sz w:val="24"/>
          <w:szCs w:val="24"/>
        </w:rPr>
      </w:pPr>
      <w:r w:rsidRPr="00A04369">
        <w:rPr>
          <w:rFonts w:ascii="Calibri" w:eastAsia="Calibri" w:hAnsi="Calibri" w:cs="Calibri"/>
          <w:color w:val="153D63" w:themeColor="text2" w:themeTint="E6"/>
          <w:sz w:val="24"/>
          <w:szCs w:val="24"/>
        </w:rPr>
        <w:t>No new business.</w:t>
      </w:r>
    </w:p>
    <w:p w14:paraId="09157685" w14:textId="77777777" w:rsidR="00F20634" w:rsidRPr="00A04369" w:rsidRDefault="00F20634" w:rsidP="00F20634">
      <w:pPr>
        <w:pStyle w:val="Heading3"/>
        <w:spacing w:before="0" w:after="0" w:line="240" w:lineRule="auto"/>
        <w:contextualSpacing/>
        <w:rPr>
          <w:rFonts w:ascii="Calibri" w:eastAsia="Calibri" w:hAnsi="Calibri" w:cs="Calibri"/>
          <w:b/>
          <w:bCs/>
          <w:color w:val="153D63" w:themeColor="text2" w:themeTint="E6"/>
        </w:rPr>
      </w:pPr>
    </w:p>
    <w:p w14:paraId="0B024912" w14:textId="461AB16D" w:rsidR="546BDD81" w:rsidRPr="00A04369" w:rsidRDefault="424BA1BD" w:rsidP="00F20634">
      <w:pPr>
        <w:pStyle w:val="Heading3"/>
        <w:spacing w:before="0" w:after="0" w:line="240" w:lineRule="auto"/>
        <w:contextualSpacing/>
        <w:rPr>
          <w:color w:val="153D63" w:themeColor="text2" w:themeTint="E6"/>
        </w:rPr>
      </w:pPr>
      <w:r w:rsidRPr="00A04369">
        <w:rPr>
          <w:rFonts w:ascii="Calibri" w:eastAsia="Calibri" w:hAnsi="Calibri" w:cs="Calibri"/>
          <w:b/>
          <w:bCs/>
          <w:color w:val="153D63" w:themeColor="text2" w:themeTint="E6"/>
        </w:rPr>
        <w:t>Closing Remarks</w:t>
      </w:r>
    </w:p>
    <w:p w14:paraId="11A61B15" w14:textId="72E01BC9" w:rsidR="546BDD81" w:rsidRPr="00A04369" w:rsidRDefault="009E01AF" w:rsidP="00F20634">
      <w:pPr>
        <w:spacing w:after="0" w:line="240" w:lineRule="auto"/>
        <w:contextualSpacing/>
        <w:rPr>
          <w:color w:val="153D63" w:themeColor="text2" w:themeTint="E6"/>
        </w:rPr>
      </w:pPr>
      <w:r w:rsidRPr="00A04369">
        <w:rPr>
          <w:rFonts w:ascii="Calibri" w:eastAsia="Calibri" w:hAnsi="Calibri" w:cs="Calibri"/>
          <w:color w:val="153D63" w:themeColor="text2" w:themeTint="E6"/>
        </w:rPr>
        <w:t xml:space="preserve">The co-chairs thanked everyone in attendance, extending a special thank you to the committee members for joining in this work. </w:t>
      </w:r>
    </w:p>
    <w:p w14:paraId="54674373" w14:textId="77777777" w:rsidR="00F20634" w:rsidRPr="00A04369" w:rsidRDefault="00F20634" w:rsidP="00F20634">
      <w:pPr>
        <w:pStyle w:val="Heading3"/>
        <w:spacing w:before="0" w:after="0" w:line="240" w:lineRule="auto"/>
        <w:contextualSpacing/>
        <w:rPr>
          <w:rFonts w:ascii="Calibri" w:eastAsia="Calibri" w:hAnsi="Calibri" w:cs="Calibri"/>
          <w:b/>
          <w:bCs/>
          <w:color w:val="153D63" w:themeColor="text2" w:themeTint="E6"/>
        </w:rPr>
      </w:pPr>
    </w:p>
    <w:p w14:paraId="4DAAD25B" w14:textId="17709094" w:rsidR="00F20634" w:rsidRPr="00A04369" w:rsidRDefault="00F20634" w:rsidP="00F20634">
      <w:pPr>
        <w:pStyle w:val="Heading3"/>
        <w:spacing w:before="0" w:after="0" w:line="240" w:lineRule="auto"/>
        <w:contextualSpacing/>
        <w:rPr>
          <w:rFonts w:ascii="Calibri" w:eastAsia="Calibri" w:hAnsi="Calibri" w:cs="Calibri"/>
          <w:b/>
          <w:bCs/>
          <w:color w:val="153D63" w:themeColor="text2" w:themeTint="E6"/>
        </w:rPr>
      </w:pPr>
      <w:r w:rsidRPr="00A04369">
        <w:rPr>
          <w:rFonts w:ascii="Calibri" w:eastAsia="Calibri" w:hAnsi="Calibri" w:cs="Calibri"/>
          <w:b/>
          <w:bCs/>
          <w:color w:val="153D63" w:themeColor="text2" w:themeTint="E6"/>
        </w:rPr>
        <w:t>Adjourn</w:t>
      </w:r>
    </w:p>
    <w:p w14:paraId="4A890DFD" w14:textId="77777777" w:rsidR="00F20634" w:rsidRPr="00A04369" w:rsidRDefault="00F20634" w:rsidP="00F20634">
      <w:pPr>
        <w:pStyle w:val="Heading3"/>
        <w:spacing w:before="0" w:after="0" w:line="240" w:lineRule="auto"/>
        <w:contextualSpacing/>
        <w:rPr>
          <w:rFonts w:ascii="Calibri" w:eastAsia="Calibri" w:hAnsi="Calibri" w:cs="Calibri"/>
          <w:color w:val="153D63" w:themeColor="text2" w:themeTint="E6"/>
          <w:sz w:val="24"/>
          <w:szCs w:val="24"/>
        </w:rPr>
      </w:pPr>
      <w:r w:rsidRPr="00A04369">
        <w:rPr>
          <w:rFonts w:ascii="Calibri" w:eastAsia="Calibri" w:hAnsi="Calibri" w:cs="Calibri"/>
          <w:color w:val="153D63" w:themeColor="text2" w:themeTint="E6"/>
          <w:sz w:val="24"/>
          <w:szCs w:val="24"/>
        </w:rPr>
        <w:t>The meeting adjourned at 1:57 PM.</w:t>
      </w:r>
    </w:p>
    <w:p w14:paraId="6A4D7FFB" w14:textId="77777777" w:rsidR="00F20634" w:rsidRPr="00A04369" w:rsidRDefault="00F20634" w:rsidP="00F20634">
      <w:pPr>
        <w:pStyle w:val="Heading3"/>
        <w:spacing w:before="0" w:after="0" w:line="240" w:lineRule="auto"/>
        <w:contextualSpacing/>
        <w:rPr>
          <w:rFonts w:ascii="Calibri" w:eastAsia="Calibri" w:hAnsi="Calibri" w:cs="Calibri"/>
          <w:b/>
          <w:bCs/>
          <w:color w:val="153D63" w:themeColor="text2" w:themeTint="E6"/>
        </w:rPr>
      </w:pPr>
    </w:p>
    <w:p w14:paraId="7E20076D" w14:textId="77777777" w:rsidR="00F20634" w:rsidRPr="00A04369" w:rsidRDefault="00F20634" w:rsidP="00F20634">
      <w:pPr>
        <w:pStyle w:val="Heading3"/>
        <w:spacing w:before="0" w:after="0" w:line="240" w:lineRule="auto"/>
        <w:contextualSpacing/>
        <w:rPr>
          <w:rFonts w:ascii="Calibri" w:eastAsia="Calibri" w:hAnsi="Calibri" w:cs="Calibri"/>
          <w:b/>
          <w:bCs/>
          <w:color w:val="153D63" w:themeColor="text2" w:themeTint="E6"/>
        </w:rPr>
      </w:pPr>
      <w:r w:rsidRPr="00A04369">
        <w:rPr>
          <w:rFonts w:ascii="Calibri" w:eastAsia="Calibri" w:hAnsi="Calibri" w:cs="Calibri"/>
          <w:b/>
          <w:bCs/>
          <w:color w:val="153D63" w:themeColor="text2" w:themeTint="E6"/>
        </w:rPr>
        <w:t>Summary</w:t>
      </w:r>
    </w:p>
    <w:p w14:paraId="31AE4DA8" w14:textId="67F6C12F" w:rsidR="00F20634" w:rsidRPr="00A04369" w:rsidRDefault="00F20634" w:rsidP="00F20634">
      <w:pPr>
        <w:spacing w:after="0" w:line="240" w:lineRule="auto"/>
        <w:contextualSpacing/>
        <w:rPr>
          <w:rFonts w:ascii="Calibri" w:eastAsia="Calibri" w:hAnsi="Calibri" w:cs="Calibri"/>
          <w:color w:val="153D63" w:themeColor="text2" w:themeTint="E6"/>
        </w:rPr>
      </w:pPr>
      <w:r w:rsidRPr="00A04369">
        <w:rPr>
          <w:rFonts w:ascii="Calibri" w:eastAsia="Calibri" w:hAnsi="Calibri" w:cs="Calibri"/>
          <w:color w:val="153D63" w:themeColor="text2" w:themeTint="E6"/>
        </w:rPr>
        <w:t>The committee met for the first time on October 15, 2026, to review the Committee’s charg</w:t>
      </w:r>
      <w:r w:rsidR="00D04F6D">
        <w:rPr>
          <w:rFonts w:ascii="Calibri" w:eastAsia="Calibri" w:hAnsi="Calibri" w:cs="Calibri"/>
          <w:color w:val="153D63" w:themeColor="text2" w:themeTint="E6"/>
        </w:rPr>
        <w:t xml:space="preserve">e, identify a day and time for future meetings, </w:t>
      </w:r>
      <w:r w:rsidRPr="00A04369">
        <w:rPr>
          <w:rFonts w:ascii="Calibri" w:eastAsia="Calibri" w:hAnsi="Calibri" w:cs="Calibri"/>
          <w:color w:val="153D63" w:themeColor="text2" w:themeTint="E6"/>
        </w:rPr>
        <w:t xml:space="preserve">and prioritize tasks. </w:t>
      </w:r>
    </w:p>
    <w:p w14:paraId="3E4E59F0" w14:textId="77777777" w:rsidR="00F20634" w:rsidRPr="00A04369" w:rsidRDefault="00F20634" w:rsidP="00F20634">
      <w:pPr>
        <w:pStyle w:val="Heading3"/>
        <w:spacing w:before="0" w:after="0" w:line="240" w:lineRule="auto"/>
        <w:contextualSpacing/>
        <w:rPr>
          <w:rFonts w:ascii="Calibri" w:eastAsia="Calibri" w:hAnsi="Calibri" w:cs="Calibri"/>
          <w:b/>
          <w:bCs/>
          <w:color w:val="153D63" w:themeColor="text2" w:themeTint="E6"/>
        </w:rPr>
      </w:pPr>
    </w:p>
    <w:p w14:paraId="3ACCE2B3" w14:textId="06E5F0AA" w:rsidR="546BDD81" w:rsidRPr="00A04369" w:rsidRDefault="424BA1BD" w:rsidP="00F20634">
      <w:pPr>
        <w:pStyle w:val="Heading3"/>
        <w:spacing w:before="0" w:after="0" w:line="240" w:lineRule="auto"/>
        <w:contextualSpacing/>
        <w:rPr>
          <w:color w:val="153D63" w:themeColor="text2" w:themeTint="E6"/>
        </w:rPr>
      </w:pPr>
      <w:r w:rsidRPr="00A04369">
        <w:rPr>
          <w:rFonts w:ascii="Calibri" w:eastAsia="Calibri" w:hAnsi="Calibri" w:cs="Calibri"/>
          <w:b/>
          <w:bCs/>
          <w:color w:val="153D63" w:themeColor="text2" w:themeTint="E6"/>
        </w:rPr>
        <w:t>Next Meeting</w:t>
      </w:r>
    </w:p>
    <w:p w14:paraId="60A5F044" w14:textId="05D5DC50" w:rsidR="29278660" w:rsidRPr="00A04369" w:rsidRDefault="009E01AF" w:rsidP="00F20634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  <w:color w:val="153D63" w:themeColor="text2" w:themeTint="E6"/>
        </w:rPr>
      </w:pPr>
      <w:r w:rsidRPr="00A04369">
        <w:rPr>
          <w:rFonts w:ascii="Calibri" w:eastAsia="Calibri" w:hAnsi="Calibri" w:cs="Calibri"/>
          <w:color w:val="153D63" w:themeColor="text2" w:themeTint="E6"/>
        </w:rPr>
        <w:t>October 28, 2026</w:t>
      </w:r>
      <w:r w:rsidR="00F20634" w:rsidRPr="00A04369">
        <w:rPr>
          <w:rFonts w:ascii="Calibri" w:eastAsia="Calibri" w:hAnsi="Calibri" w:cs="Calibri"/>
          <w:color w:val="153D63" w:themeColor="text2" w:themeTint="E6"/>
        </w:rPr>
        <w:t>,</w:t>
      </w:r>
      <w:r w:rsidRPr="00A04369">
        <w:rPr>
          <w:rFonts w:ascii="Calibri" w:eastAsia="Calibri" w:hAnsi="Calibri" w:cs="Calibri"/>
          <w:color w:val="153D63" w:themeColor="text2" w:themeTint="E6"/>
        </w:rPr>
        <w:t xml:space="preserve"> </w:t>
      </w:r>
      <w:r w:rsidR="00F20634" w:rsidRPr="00A04369">
        <w:rPr>
          <w:rFonts w:ascii="Calibri" w:eastAsia="Calibri" w:hAnsi="Calibri" w:cs="Calibri"/>
          <w:color w:val="153D63" w:themeColor="text2" w:themeTint="E6"/>
        </w:rPr>
        <w:t xml:space="preserve">at </w:t>
      </w:r>
      <w:r w:rsidRPr="00A04369">
        <w:rPr>
          <w:rFonts w:ascii="Calibri" w:eastAsia="Calibri" w:hAnsi="Calibri" w:cs="Calibri"/>
          <w:color w:val="153D63" w:themeColor="text2" w:themeTint="E6"/>
        </w:rPr>
        <w:t>1:00 PM.</w:t>
      </w:r>
    </w:p>
    <w:p w14:paraId="03FEECC3" w14:textId="4748F27C" w:rsidR="29278660" w:rsidRPr="00A04369" w:rsidRDefault="49982FB1" w:rsidP="00F20634">
      <w:pPr>
        <w:shd w:val="clear" w:color="auto" w:fill="FFFFFF" w:themeFill="background1"/>
        <w:spacing w:after="0" w:line="240" w:lineRule="auto"/>
        <w:contextualSpacing/>
        <w:rPr>
          <w:rFonts w:ascii="Calibri" w:eastAsia="Calibri" w:hAnsi="Calibri" w:cs="Calibri"/>
          <w:color w:val="153D63" w:themeColor="text2" w:themeTint="E6"/>
        </w:rPr>
      </w:pPr>
      <w:r w:rsidRPr="00A04369">
        <w:rPr>
          <w:rFonts w:ascii="Calibri" w:eastAsia="Calibri" w:hAnsi="Calibri" w:cs="Calibri"/>
          <w:color w:val="153D63" w:themeColor="text2" w:themeTint="E6"/>
        </w:rPr>
        <w:t xml:space="preserve"> </w:t>
      </w:r>
    </w:p>
    <w:p w14:paraId="602A9027" w14:textId="006008FF" w:rsidR="29278660" w:rsidRPr="00A04369" w:rsidRDefault="49982FB1" w:rsidP="00F20634">
      <w:pPr>
        <w:shd w:val="clear" w:color="auto" w:fill="FFFFFF" w:themeFill="background1"/>
        <w:spacing w:after="0" w:line="240" w:lineRule="auto"/>
        <w:contextualSpacing/>
        <w:rPr>
          <w:rFonts w:ascii="Calibri" w:eastAsia="Calibri" w:hAnsi="Calibri" w:cs="Calibri"/>
          <w:color w:val="153D63" w:themeColor="text2" w:themeTint="E6"/>
        </w:rPr>
      </w:pPr>
      <w:r w:rsidRPr="00A04369">
        <w:rPr>
          <w:rFonts w:ascii="Calibri" w:eastAsia="Calibri" w:hAnsi="Calibri" w:cs="Calibri"/>
          <w:color w:val="153D63" w:themeColor="text2" w:themeTint="E6"/>
        </w:rPr>
        <w:t xml:space="preserve">Regards, </w:t>
      </w:r>
    </w:p>
    <w:p w14:paraId="4A08A27A" w14:textId="4FDB60F7" w:rsidR="29278660" w:rsidRPr="00A04369" w:rsidRDefault="009E01AF" w:rsidP="00F20634">
      <w:pPr>
        <w:shd w:val="clear" w:color="auto" w:fill="FFFFFF" w:themeFill="background1"/>
        <w:spacing w:after="0" w:line="240" w:lineRule="auto"/>
        <w:contextualSpacing/>
        <w:rPr>
          <w:rFonts w:ascii="Edwardian Script ITC" w:eastAsia="Edwardian Script ITC" w:hAnsi="Edwardian Script ITC" w:cs="Edwardian Script ITC"/>
          <w:i/>
          <w:iCs/>
          <w:color w:val="153D63" w:themeColor="text2" w:themeTint="E6"/>
          <w:sz w:val="36"/>
          <w:szCs w:val="36"/>
        </w:rPr>
      </w:pPr>
      <w:r w:rsidRPr="00A04369">
        <w:rPr>
          <w:rFonts w:ascii="Edwardian Script ITC" w:eastAsia="Edwardian Script ITC" w:hAnsi="Edwardian Script ITC" w:cs="Edwardian Script ITC"/>
          <w:i/>
          <w:iCs/>
          <w:color w:val="153D63" w:themeColor="text2" w:themeTint="E6"/>
          <w:sz w:val="36"/>
          <w:szCs w:val="36"/>
        </w:rPr>
        <w:t>Marsha Bryant</w:t>
      </w:r>
    </w:p>
    <w:p w14:paraId="3DF6AF32" w14:textId="6B7D5DAD" w:rsidR="29278660" w:rsidRPr="00A04369" w:rsidRDefault="009E01AF" w:rsidP="00F20634">
      <w:pPr>
        <w:shd w:val="clear" w:color="auto" w:fill="FFFFFF" w:themeFill="background1"/>
        <w:spacing w:after="0" w:line="240" w:lineRule="auto"/>
        <w:contextualSpacing/>
        <w:rPr>
          <w:rFonts w:ascii="Calibri" w:eastAsia="Calibri" w:hAnsi="Calibri" w:cs="Calibri"/>
          <w:color w:val="153D63" w:themeColor="text2" w:themeTint="E6"/>
        </w:rPr>
      </w:pPr>
      <w:r w:rsidRPr="00A04369">
        <w:rPr>
          <w:rFonts w:ascii="Calibri" w:eastAsia="Calibri" w:hAnsi="Calibri" w:cs="Calibri"/>
          <w:color w:val="153D63" w:themeColor="text2" w:themeTint="E6"/>
        </w:rPr>
        <w:t>Marsha Bryant</w:t>
      </w:r>
      <w:r w:rsidR="29278660" w:rsidRPr="00A04369">
        <w:rPr>
          <w:color w:val="153D63" w:themeColor="text2" w:themeTint="E6"/>
        </w:rPr>
        <w:tab/>
      </w:r>
      <w:r w:rsidR="29278660" w:rsidRPr="00A04369">
        <w:rPr>
          <w:color w:val="153D63" w:themeColor="text2" w:themeTint="E6"/>
        </w:rPr>
        <w:tab/>
      </w:r>
      <w:r w:rsidR="29278660" w:rsidRPr="00A04369">
        <w:rPr>
          <w:color w:val="153D63" w:themeColor="text2" w:themeTint="E6"/>
        </w:rPr>
        <w:tab/>
      </w:r>
      <w:r w:rsidR="29278660" w:rsidRPr="00A04369">
        <w:rPr>
          <w:color w:val="153D63" w:themeColor="text2" w:themeTint="E6"/>
        </w:rPr>
        <w:tab/>
      </w:r>
      <w:r w:rsidR="29278660" w:rsidRPr="00A04369">
        <w:rPr>
          <w:color w:val="153D63" w:themeColor="text2" w:themeTint="E6"/>
        </w:rPr>
        <w:tab/>
      </w:r>
      <w:r w:rsidR="29278660" w:rsidRPr="00A04369">
        <w:rPr>
          <w:color w:val="153D63" w:themeColor="text2" w:themeTint="E6"/>
        </w:rPr>
        <w:tab/>
      </w:r>
      <w:r w:rsidR="29278660" w:rsidRPr="00A04369">
        <w:rPr>
          <w:color w:val="153D63" w:themeColor="text2" w:themeTint="E6"/>
        </w:rPr>
        <w:tab/>
      </w:r>
      <w:r w:rsidR="29278660" w:rsidRPr="00A04369">
        <w:rPr>
          <w:color w:val="153D63" w:themeColor="text2" w:themeTint="E6"/>
        </w:rPr>
        <w:tab/>
      </w:r>
      <w:r w:rsidR="00F20634" w:rsidRPr="00A04369">
        <w:rPr>
          <w:color w:val="153D63" w:themeColor="text2" w:themeTint="E6"/>
        </w:rPr>
        <w:tab/>
      </w:r>
      <w:r w:rsidRPr="00A04369">
        <w:rPr>
          <w:rFonts w:ascii="Calibri" w:eastAsia="Calibri" w:hAnsi="Calibri" w:cs="Calibri"/>
          <w:color w:val="153D63" w:themeColor="text2" w:themeTint="E6"/>
        </w:rPr>
        <w:t xml:space="preserve">19 </w:t>
      </w:r>
      <w:r w:rsidR="00F20634" w:rsidRPr="00A04369">
        <w:rPr>
          <w:rFonts w:ascii="Calibri" w:eastAsia="Calibri" w:hAnsi="Calibri" w:cs="Calibri"/>
          <w:color w:val="153D63" w:themeColor="text2" w:themeTint="E6"/>
        </w:rPr>
        <w:t>October</w:t>
      </w:r>
      <w:r w:rsidR="49982FB1" w:rsidRPr="00A04369">
        <w:rPr>
          <w:rFonts w:ascii="Calibri" w:eastAsia="Calibri" w:hAnsi="Calibri" w:cs="Calibri"/>
          <w:color w:val="153D63" w:themeColor="text2" w:themeTint="E6"/>
        </w:rPr>
        <w:t xml:space="preserve"> 2026</w:t>
      </w:r>
    </w:p>
    <w:sectPr w:rsidR="29278660" w:rsidRPr="00A04369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2A54F" w14:textId="77777777" w:rsidR="00780602" w:rsidRDefault="00780602" w:rsidP="00C27588">
      <w:pPr>
        <w:spacing w:after="0" w:line="240" w:lineRule="auto"/>
      </w:pPr>
      <w:r>
        <w:separator/>
      </w:r>
    </w:p>
  </w:endnote>
  <w:endnote w:type="continuationSeparator" w:id="0">
    <w:p w14:paraId="7F7200F1" w14:textId="77777777" w:rsidR="00780602" w:rsidRDefault="00780602" w:rsidP="00C27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32341" w14:textId="422266EB" w:rsidR="000263BD" w:rsidRDefault="341C7EA1">
    <w:pPr>
      <w:pStyle w:val="Footer"/>
      <w:jc w:val="right"/>
    </w:pPr>
    <w:r>
      <w:t xml:space="preserve"> </w:t>
    </w:r>
    <w:r w:rsidR="00F20634">
      <w:t>Minutes10</w:t>
    </w:r>
    <w:r>
      <w:t>/</w:t>
    </w:r>
    <w:r w:rsidR="00F20634">
      <w:t>15/</w:t>
    </w:r>
    <w:r>
      <w:t>2026</w:t>
    </w:r>
    <w:r w:rsidR="00227B29">
      <w:tab/>
    </w:r>
    <w:r w:rsidR="00227B29">
      <w:tab/>
    </w:r>
    <w:sdt>
      <w:sdtPr>
        <w:id w:val="-1436667645"/>
        <w:docPartObj>
          <w:docPartGallery w:val="Page Numbers (Bottom of Page)"/>
          <w:docPartUnique/>
        </w:docPartObj>
      </w:sdtPr>
      <w:sdtEndPr/>
      <w:sdtContent>
        <w:r w:rsidR="00227B29" w:rsidRPr="341C7EA1">
          <w:rPr>
            <w:noProof/>
          </w:rPr>
          <w:fldChar w:fldCharType="begin"/>
        </w:r>
        <w:r w:rsidR="00227B29">
          <w:instrText xml:space="preserve"> PAGE   \* MERGEFORMAT </w:instrText>
        </w:r>
        <w:r w:rsidR="00227B29" w:rsidRPr="341C7EA1">
          <w:fldChar w:fldCharType="separate"/>
        </w:r>
        <w:r w:rsidRPr="341C7EA1">
          <w:rPr>
            <w:noProof/>
          </w:rPr>
          <w:t>2</w:t>
        </w:r>
        <w:r w:rsidR="00227B29" w:rsidRPr="341C7EA1">
          <w:rPr>
            <w:noProof/>
          </w:rPr>
          <w:fldChar w:fldCharType="end"/>
        </w:r>
      </w:sdtContent>
    </w:sdt>
  </w:p>
  <w:p w14:paraId="5D561CB5" w14:textId="1FCB2B91" w:rsidR="000263BD" w:rsidRDefault="000263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3E029" w14:textId="77777777" w:rsidR="00780602" w:rsidRDefault="00780602" w:rsidP="00C27588">
      <w:pPr>
        <w:spacing w:after="0" w:line="240" w:lineRule="auto"/>
      </w:pPr>
      <w:r>
        <w:separator/>
      </w:r>
    </w:p>
  </w:footnote>
  <w:footnote w:type="continuationSeparator" w:id="0">
    <w:p w14:paraId="3D1AD846" w14:textId="77777777" w:rsidR="00780602" w:rsidRDefault="00780602" w:rsidP="00C27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80270" w14:textId="77777777" w:rsidR="00C27588" w:rsidRDefault="00C27588" w:rsidP="00C27588">
    <w:pPr>
      <w:spacing w:after="0" w:line="240" w:lineRule="auto"/>
      <w:jc w:val="center"/>
      <w:rPr>
        <w:rFonts w:ascii="Arial" w:eastAsia="Arial" w:hAnsi="Arial" w:cs="Arial"/>
        <w:color w:val="000000" w:themeColor="text1"/>
      </w:rPr>
    </w:pPr>
  </w:p>
  <w:p w14:paraId="5E525BA0" w14:textId="77777777" w:rsidR="00C27588" w:rsidRDefault="00C27588" w:rsidP="00C27588">
    <w:pPr>
      <w:spacing w:after="0" w:line="240" w:lineRule="auto"/>
      <w:jc w:val="center"/>
      <w:rPr>
        <w:rFonts w:ascii="Arial" w:eastAsia="Arial" w:hAnsi="Arial" w:cs="Arial"/>
        <w:color w:val="000000" w:themeColor="text1"/>
      </w:rPr>
    </w:pPr>
    <w:r>
      <w:rPr>
        <w:noProof/>
      </w:rPr>
      <w:drawing>
        <wp:inline distT="0" distB="0" distL="0" distR="0" wp14:anchorId="71A2117B" wp14:editId="71859F2E">
          <wp:extent cx="1771650" cy="476250"/>
          <wp:effectExtent l="0" t="0" r="0" b="0"/>
          <wp:docPr id="669219224" name="Picture 669219224" descr="Picture 1,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91FA45" w14:textId="77777777" w:rsidR="00C27588" w:rsidRDefault="00C27588" w:rsidP="00C27588">
    <w:pPr>
      <w:spacing w:after="0" w:line="240" w:lineRule="auto"/>
      <w:jc w:val="center"/>
      <w:rPr>
        <w:rFonts w:ascii="Arial" w:eastAsia="Arial" w:hAnsi="Arial" w:cs="Arial"/>
        <w:color w:val="000000" w:themeColor="text1"/>
      </w:rPr>
    </w:pPr>
  </w:p>
  <w:p w14:paraId="333AE72F" w14:textId="1F8DCF12" w:rsidR="00C27588" w:rsidRDefault="00DA12A8" w:rsidP="00C27588">
    <w:pPr>
      <w:spacing w:after="0" w:line="240" w:lineRule="auto"/>
      <w:jc w:val="center"/>
      <w:rPr>
        <w:rFonts w:ascii="Arial" w:eastAsia="Arial" w:hAnsi="Arial" w:cs="Arial"/>
        <w:b/>
        <w:bCs/>
        <w:color w:val="000000" w:themeColor="text1"/>
      </w:rPr>
    </w:pPr>
    <w:r>
      <w:rPr>
        <w:rFonts w:ascii="Arial" w:eastAsia="Arial" w:hAnsi="Arial" w:cs="Arial"/>
        <w:b/>
        <w:bCs/>
        <w:color w:val="000000" w:themeColor="text1"/>
      </w:rPr>
      <w:t>Academic Standards Ad Hoc Committee Meeting Minutes</w:t>
    </w:r>
  </w:p>
  <w:p w14:paraId="3F76DB6E" w14:textId="4000D7E5" w:rsidR="2CF2CCA8" w:rsidRDefault="2CF2CCA8" w:rsidP="2CF2CCA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0E713"/>
    <w:multiLevelType w:val="hybridMultilevel"/>
    <w:tmpl w:val="BC8A6B28"/>
    <w:lvl w:ilvl="0" w:tplc="7EB80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C2C9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07A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40DB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8C11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0C93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A97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EE34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28F5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B3A73"/>
    <w:multiLevelType w:val="hybridMultilevel"/>
    <w:tmpl w:val="34C60AD4"/>
    <w:lvl w:ilvl="0" w:tplc="E25EAE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D4DB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6851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70D9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72F9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04FA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62E7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8058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440A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6440836">
    <w:abstractNumId w:val="1"/>
  </w:num>
  <w:num w:numId="2" w16cid:durableId="159038766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E55"/>
    <w:rsid w:val="0001358F"/>
    <w:rsid w:val="000263BD"/>
    <w:rsid w:val="00027838"/>
    <w:rsid w:val="000441D2"/>
    <w:rsid w:val="00053EAA"/>
    <w:rsid w:val="00054495"/>
    <w:rsid w:val="00126C4C"/>
    <w:rsid w:val="00141380"/>
    <w:rsid w:val="0019201A"/>
    <w:rsid w:val="001D46C5"/>
    <w:rsid w:val="00227B29"/>
    <w:rsid w:val="002345FB"/>
    <w:rsid w:val="002B7798"/>
    <w:rsid w:val="002C6054"/>
    <w:rsid w:val="002E5B93"/>
    <w:rsid w:val="003044CD"/>
    <w:rsid w:val="00337420"/>
    <w:rsid w:val="003409C2"/>
    <w:rsid w:val="003526FA"/>
    <w:rsid w:val="003F6003"/>
    <w:rsid w:val="00412F70"/>
    <w:rsid w:val="004728C9"/>
    <w:rsid w:val="0047754E"/>
    <w:rsid w:val="004828EC"/>
    <w:rsid w:val="00492612"/>
    <w:rsid w:val="004945B9"/>
    <w:rsid w:val="00535FFC"/>
    <w:rsid w:val="00560CE6"/>
    <w:rsid w:val="00561B82"/>
    <w:rsid w:val="00567264"/>
    <w:rsid w:val="00572982"/>
    <w:rsid w:val="00574F80"/>
    <w:rsid w:val="005B18C9"/>
    <w:rsid w:val="005B2127"/>
    <w:rsid w:val="005B372E"/>
    <w:rsid w:val="005B3BEE"/>
    <w:rsid w:val="00646581"/>
    <w:rsid w:val="006529E1"/>
    <w:rsid w:val="00661EE7"/>
    <w:rsid w:val="006C6075"/>
    <w:rsid w:val="006D34A3"/>
    <w:rsid w:val="006E3D8C"/>
    <w:rsid w:val="00780602"/>
    <w:rsid w:val="007939D5"/>
    <w:rsid w:val="007A1E06"/>
    <w:rsid w:val="007A7FB8"/>
    <w:rsid w:val="007B04F7"/>
    <w:rsid w:val="007B57C9"/>
    <w:rsid w:val="007E0935"/>
    <w:rsid w:val="007E7D3A"/>
    <w:rsid w:val="007F00E5"/>
    <w:rsid w:val="00806505"/>
    <w:rsid w:val="0082730F"/>
    <w:rsid w:val="00861A70"/>
    <w:rsid w:val="00893CA8"/>
    <w:rsid w:val="00895DC3"/>
    <w:rsid w:val="008A5316"/>
    <w:rsid w:val="008B6C8E"/>
    <w:rsid w:val="008E18F4"/>
    <w:rsid w:val="008E49DE"/>
    <w:rsid w:val="008E7896"/>
    <w:rsid w:val="009178C5"/>
    <w:rsid w:val="009471ED"/>
    <w:rsid w:val="009627B4"/>
    <w:rsid w:val="009635F7"/>
    <w:rsid w:val="00971F61"/>
    <w:rsid w:val="00976AB3"/>
    <w:rsid w:val="00982FE4"/>
    <w:rsid w:val="0098725E"/>
    <w:rsid w:val="009A1B3B"/>
    <w:rsid w:val="009A5122"/>
    <w:rsid w:val="009B2E55"/>
    <w:rsid w:val="009C0747"/>
    <w:rsid w:val="009E01AF"/>
    <w:rsid w:val="009F310A"/>
    <w:rsid w:val="009F5B0A"/>
    <w:rsid w:val="00A04369"/>
    <w:rsid w:val="00A11065"/>
    <w:rsid w:val="00A40F27"/>
    <w:rsid w:val="00A96B31"/>
    <w:rsid w:val="00AA1E73"/>
    <w:rsid w:val="00AA2285"/>
    <w:rsid w:val="00AA54BB"/>
    <w:rsid w:val="00B56336"/>
    <w:rsid w:val="00B650A3"/>
    <w:rsid w:val="00B66B1D"/>
    <w:rsid w:val="00B71231"/>
    <w:rsid w:val="00B87A35"/>
    <w:rsid w:val="00BA01F1"/>
    <w:rsid w:val="00BB6079"/>
    <w:rsid w:val="00C10D78"/>
    <w:rsid w:val="00C2737D"/>
    <w:rsid w:val="00C27588"/>
    <w:rsid w:val="00C3072D"/>
    <w:rsid w:val="00C47DEB"/>
    <w:rsid w:val="00C53B98"/>
    <w:rsid w:val="00C53E31"/>
    <w:rsid w:val="00C62D53"/>
    <w:rsid w:val="00C82B08"/>
    <w:rsid w:val="00C90D2D"/>
    <w:rsid w:val="00C937BF"/>
    <w:rsid w:val="00CA70DF"/>
    <w:rsid w:val="00CC3904"/>
    <w:rsid w:val="00CC4EC0"/>
    <w:rsid w:val="00CD1713"/>
    <w:rsid w:val="00CF36FA"/>
    <w:rsid w:val="00D04F6D"/>
    <w:rsid w:val="00D13269"/>
    <w:rsid w:val="00D80BDF"/>
    <w:rsid w:val="00D81363"/>
    <w:rsid w:val="00D861BB"/>
    <w:rsid w:val="00D9522B"/>
    <w:rsid w:val="00DA12A8"/>
    <w:rsid w:val="00DA65D1"/>
    <w:rsid w:val="00DE412B"/>
    <w:rsid w:val="00E2717A"/>
    <w:rsid w:val="00E32C79"/>
    <w:rsid w:val="00E40AF2"/>
    <w:rsid w:val="00E478B3"/>
    <w:rsid w:val="00E63047"/>
    <w:rsid w:val="00E7744E"/>
    <w:rsid w:val="00E848A5"/>
    <w:rsid w:val="00E8608A"/>
    <w:rsid w:val="00E862BF"/>
    <w:rsid w:val="00E93C63"/>
    <w:rsid w:val="00EA39E0"/>
    <w:rsid w:val="00EB2C96"/>
    <w:rsid w:val="00EE137F"/>
    <w:rsid w:val="00EE16A8"/>
    <w:rsid w:val="00EE2B7F"/>
    <w:rsid w:val="00EF30CC"/>
    <w:rsid w:val="00F10566"/>
    <w:rsid w:val="00F13D23"/>
    <w:rsid w:val="00F20634"/>
    <w:rsid w:val="00F20B0D"/>
    <w:rsid w:val="00F22FAB"/>
    <w:rsid w:val="00F3488E"/>
    <w:rsid w:val="00F51D53"/>
    <w:rsid w:val="00F62785"/>
    <w:rsid w:val="00F721D1"/>
    <w:rsid w:val="00F832B7"/>
    <w:rsid w:val="00FA1ABF"/>
    <w:rsid w:val="00FB3A73"/>
    <w:rsid w:val="00FB524F"/>
    <w:rsid w:val="00FD38FF"/>
    <w:rsid w:val="00FF160F"/>
    <w:rsid w:val="01BB6B1B"/>
    <w:rsid w:val="028DB544"/>
    <w:rsid w:val="02C087B4"/>
    <w:rsid w:val="03746DA8"/>
    <w:rsid w:val="038C335D"/>
    <w:rsid w:val="03BBB209"/>
    <w:rsid w:val="0748F24D"/>
    <w:rsid w:val="0771D624"/>
    <w:rsid w:val="085CEDC2"/>
    <w:rsid w:val="0A521F0D"/>
    <w:rsid w:val="0A547250"/>
    <w:rsid w:val="0AE5A271"/>
    <w:rsid w:val="0BDF11A2"/>
    <w:rsid w:val="0BF46FEA"/>
    <w:rsid w:val="0E8FC3E3"/>
    <w:rsid w:val="0F260BA7"/>
    <w:rsid w:val="0F445F6A"/>
    <w:rsid w:val="0FB61712"/>
    <w:rsid w:val="11106965"/>
    <w:rsid w:val="11C4106D"/>
    <w:rsid w:val="130801CC"/>
    <w:rsid w:val="1321A723"/>
    <w:rsid w:val="1468733F"/>
    <w:rsid w:val="149966D2"/>
    <w:rsid w:val="14E99ADC"/>
    <w:rsid w:val="159AB04D"/>
    <w:rsid w:val="15B5FDA5"/>
    <w:rsid w:val="17A68EA0"/>
    <w:rsid w:val="18FC8E3E"/>
    <w:rsid w:val="19AEC284"/>
    <w:rsid w:val="1A489308"/>
    <w:rsid w:val="1C580DD7"/>
    <w:rsid w:val="1C9A3852"/>
    <w:rsid w:val="1CA75688"/>
    <w:rsid w:val="1CDC8A79"/>
    <w:rsid w:val="1D0E8488"/>
    <w:rsid w:val="1E09FF88"/>
    <w:rsid w:val="1E53948F"/>
    <w:rsid w:val="1E9CA65D"/>
    <w:rsid w:val="1ECF794F"/>
    <w:rsid w:val="1F89637C"/>
    <w:rsid w:val="20A19976"/>
    <w:rsid w:val="20BCFEF9"/>
    <w:rsid w:val="20D9008F"/>
    <w:rsid w:val="21299F29"/>
    <w:rsid w:val="219564B2"/>
    <w:rsid w:val="21C02DBA"/>
    <w:rsid w:val="227F1223"/>
    <w:rsid w:val="2295CEF6"/>
    <w:rsid w:val="22FCFED6"/>
    <w:rsid w:val="239C8302"/>
    <w:rsid w:val="23BFA0A3"/>
    <w:rsid w:val="255B99DF"/>
    <w:rsid w:val="25A115F5"/>
    <w:rsid w:val="25CD7900"/>
    <w:rsid w:val="2613ACA7"/>
    <w:rsid w:val="273D813F"/>
    <w:rsid w:val="2750C722"/>
    <w:rsid w:val="27A1820C"/>
    <w:rsid w:val="27CF4320"/>
    <w:rsid w:val="27E1BC60"/>
    <w:rsid w:val="27E7D410"/>
    <w:rsid w:val="2863C799"/>
    <w:rsid w:val="29278660"/>
    <w:rsid w:val="2A264493"/>
    <w:rsid w:val="2A4D4478"/>
    <w:rsid w:val="2ADF4BBD"/>
    <w:rsid w:val="2B900D10"/>
    <w:rsid w:val="2B92BCDB"/>
    <w:rsid w:val="2BB2D4E6"/>
    <w:rsid w:val="2BF34CB1"/>
    <w:rsid w:val="2CF2CCA8"/>
    <w:rsid w:val="2E36815A"/>
    <w:rsid w:val="2F179D75"/>
    <w:rsid w:val="2F2764BA"/>
    <w:rsid w:val="30762A17"/>
    <w:rsid w:val="30CE91FB"/>
    <w:rsid w:val="312DC70D"/>
    <w:rsid w:val="321E5F33"/>
    <w:rsid w:val="3238177D"/>
    <w:rsid w:val="32D77F0D"/>
    <w:rsid w:val="340674ED"/>
    <w:rsid w:val="341C7EA1"/>
    <w:rsid w:val="344A4427"/>
    <w:rsid w:val="35490DFF"/>
    <w:rsid w:val="363CA0FF"/>
    <w:rsid w:val="38770FF4"/>
    <w:rsid w:val="38B4B149"/>
    <w:rsid w:val="3917CBA6"/>
    <w:rsid w:val="3953CC5C"/>
    <w:rsid w:val="3B33DCFA"/>
    <w:rsid w:val="3B81825A"/>
    <w:rsid w:val="3D733B8B"/>
    <w:rsid w:val="3F143C34"/>
    <w:rsid w:val="3F8F9EDF"/>
    <w:rsid w:val="3FC61C26"/>
    <w:rsid w:val="41648658"/>
    <w:rsid w:val="419B4C22"/>
    <w:rsid w:val="41C4B3B6"/>
    <w:rsid w:val="424BA1BD"/>
    <w:rsid w:val="429550D8"/>
    <w:rsid w:val="42A17B87"/>
    <w:rsid w:val="4488DFB0"/>
    <w:rsid w:val="44CB961D"/>
    <w:rsid w:val="45A3B070"/>
    <w:rsid w:val="46A2173C"/>
    <w:rsid w:val="4701CC4C"/>
    <w:rsid w:val="486C47AB"/>
    <w:rsid w:val="486FD4AE"/>
    <w:rsid w:val="4958DC7E"/>
    <w:rsid w:val="495B498E"/>
    <w:rsid w:val="49982FB1"/>
    <w:rsid w:val="49B6D0B6"/>
    <w:rsid w:val="4A6E40F7"/>
    <w:rsid w:val="4C4C6567"/>
    <w:rsid w:val="4D51454A"/>
    <w:rsid w:val="4D5B25BB"/>
    <w:rsid w:val="4D9D6FEF"/>
    <w:rsid w:val="4E604B28"/>
    <w:rsid w:val="4EC41007"/>
    <w:rsid w:val="4FF50245"/>
    <w:rsid w:val="502800B0"/>
    <w:rsid w:val="50862156"/>
    <w:rsid w:val="50C9B5E1"/>
    <w:rsid w:val="50F4BFC0"/>
    <w:rsid w:val="5135A23D"/>
    <w:rsid w:val="51670F3D"/>
    <w:rsid w:val="518882BF"/>
    <w:rsid w:val="5227A724"/>
    <w:rsid w:val="53F1461D"/>
    <w:rsid w:val="546BDD81"/>
    <w:rsid w:val="55C47186"/>
    <w:rsid w:val="5653CC09"/>
    <w:rsid w:val="56685185"/>
    <w:rsid w:val="57CC90EB"/>
    <w:rsid w:val="58F33682"/>
    <w:rsid w:val="59A3366D"/>
    <w:rsid w:val="59A78EF6"/>
    <w:rsid w:val="5A34755E"/>
    <w:rsid w:val="5AE9B34A"/>
    <w:rsid w:val="5BD8DE57"/>
    <w:rsid w:val="5CBDB5C6"/>
    <w:rsid w:val="5D13AA14"/>
    <w:rsid w:val="5E54B75F"/>
    <w:rsid w:val="5FBDB2B9"/>
    <w:rsid w:val="622E31EB"/>
    <w:rsid w:val="62AB8075"/>
    <w:rsid w:val="6383D419"/>
    <w:rsid w:val="63ACB977"/>
    <w:rsid w:val="63E11979"/>
    <w:rsid w:val="64277883"/>
    <w:rsid w:val="645C6951"/>
    <w:rsid w:val="65F6F699"/>
    <w:rsid w:val="666F7E62"/>
    <w:rsid w:val="66D2F8EA"/>
    <w:rsid w:val="69413CED"/>
    <w:rsid w:val="698E399C"/>
    <w:rsid w:val="6AB03A85"/>
    <w:rsid w:val="6B0C03A2"/>
    <w:rsid w:val="6CEA9519"/>
    <w:rsid w:val="6DC262C1"/>
    <w:rsid w:val="6DD6E274"/>
    <w:rsid w:val="6F1F7EF2"/>
    <w:rsid w:val="7143BDB0"/>
    <w:rsid w:val="7164E72C"/>
    <w:rsid w:val="71B3C708"/>
    <w:rsid w:val="71C3C2EB"/>
    <w:rsid w:val="733A1C31"/>
    <w:rsid w:val="73CE6B3F"/>
    <w:rsid w:val="73F76E85"/>
    <w:rsid w:val="74A226A4"/>
    <w:rsid w:val="752A42E1"/>
    <w:rsid w:val="75630466"/>
    <w:rsid w:val="7695CA77"/>
    <w:rsid w:val="77002378"/>
    <w:rsid w:val="78D75DF0"/>
    <w:rsid w:val="7A283BFC"/>
    <w:rsid w:val="7A33F7BA"/>
    <w:rsid w:val="7B761FF0"/>
    <w:rsid w:val="7C3DB23C"/>
    <w:rsid w:val="7F531F2B"/>
    <w:rsid w:val="7F76CF24"/>
    <w:rsid w:val="7F7F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294157"/>
  <w15:chartTrackingRefBased/>
  <w15:docId w15:val="{4D20AF95-873F-4831-B79A-AB3F18715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2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2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B2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2E5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E5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7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588"/>
  </w:style>
  <w:style w:type="paragraph" w:styleId="Footer">
    <w:name w:val="footer"/>
    <w:basedOn w:val="Normal"/>
    <w:link w:val="FooterChar"/>
    <w:uiPriority w:val="99"/>
    <w:unhideWhenUsed/>
    <w:rsid w:val="00C27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7588"/>
  </w:style>
  <w:style w:type="paragraph" w:styleId="NormalWeb">
    <w:name w:val="Normal (Web)"/>
    <w:basedOn w:val="Normal"/>
    <w:uiPriority w:val="99"/>
    <w:unhideWhenUsed/>
    <w:rsid w:val="00D95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9522B"/>
    <w:rPr>
      <w:b/>
      <w:bCs/>
    </w:rPr>
  </w:style>
  <w:style w:type="character" w:styleId="Emphasis">
    <w:name w:val="Emphasis"/>
    <w:basedOn w:val="DefaultParagraphFont"/>
    <w:uiPriority w:val="20"/>
    <w:qFormat/>
    <w:rsid w:val="00D9522B"/>
    <w:rPr>
      <w:i/>
      <w:iCs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A12A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teams.microsoft.com/l/meetup-join/19%3ameeting_MWQ0ZWQxZTAtNjkwMy00ZWY0LTgyMTUtY2FkYTQ1N2M1MjU5%40thread.v2/0?context=%7b%22Tid%22%3a%22679df878-277a-496a-ac8d-d99e58606dd9%22%2c%22Oid%22%3a%224bdf2347-d6d2-46ab-83b0-6fad7b23b420%22%7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36CA7F3BB574DB955DC2A1930BC17" ma:contentTypeVersion="13" ma:contentTypeDescription="Create a new document." ma:contentTypeScope="" ma:versionID="e6f3c614d61cc6b847f354cc94dc37d6">
  <xsd:schema xmlns:xsd="http://www.w3.org/2001/XMLSchema" xmlns:xs="http://www.w3.org/2001/XMLSchema" xmlns:p="http://schemas.microsoft.com/office/2006/metadata/properties" xmlns:ns2="99bcb8f5-864c-4231-82c0-6521a8f3b9bb" xmlns:ns3="f8b883d0-eae2-4bca-b242-3010b622f2e5" targetNamespace="http://schemas.microsoft.com/office/2006/metadata/properties" ma:root="true" ma:fieldsID="0babf9ced0572466a7343c5864038183" ns2:_="" ns3:_="">
    <xsd:import namespace="99bcb8f5-864c-4231-82c0-6521a8f3b9bb"/>
    <xsd:import namespace="f8b883d0-eae2-4bca-b242-3010b622f2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cb8f5-864c-4231-82c0-6521a8f3b9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8d229a5-b01e-474a-aefe-94e0a66f8f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883d0-eae2-4bca-b242-3010b622f2e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ab24e93-2662-408a-9cda-259156f30906}" ma:internalName="TaxCatchAll" ma:showField="CatchAllData" ma:web="f8b883d0-eae2-4bca-b242-3010b622f2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b883d0-eae2-4bca-b242-3010b622f2e5" xsi:nil="true"/>
    <lcf76f155ced4ddcb4097134ff3c332f xmlns="99bcb8f5-864c-4231-82c0-6521a8f3b9b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2C75D9E-797E-4E20-B03F-C6E3D0947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bcb8f5-864c-4231-82c0-6521a8f3b9bb"/>
    <ds:schemaRef ds:uri="f8b883d0-eae2-4bca-b242-3010b622f2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F49A4F-CEC5-441F-BEF5-7801C46DD3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0D024-FFA9-4D26-B06F-5BCBA1DBCDF9}">
  <ds:schemaRefs>
    <ds:schemaRef ds:uri="http://schemas.microsoft.com/office/2006/metadata/properties"/>
    <ds:schemaRef ds:uri="http://schemas.microsoft.com/office/infopath/2007/PartnerControls"/>
    <ds:schemaRef ds:uri="f8b883d0-eae2-4bca-b242-3010b622f2e5"/>
    <ds:schemaRef ds:uri="99bcb8f5-864c-4231-82c0-6521a8f3b9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Asnuntuck Community College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Solivan, Bonnie (Asnuntuck)</dc:creator>
  <cp:keywords/>
  <dc:description/>
  <cp:lastModifiedBy>Mullally, Bridget M (Gateway)</cp:lastModifiedBy>
  <cp:revision>2</cp:revision>
  <dcterms:created xsi:type="dcterms:W3CDTF">2026-10-26T23:08:00Z</dcterms:created>
  <dcterms:modified xsi:type="dcterms:W3CDTF">2026-10-26T23:08:00Z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2ee97a2f-e029-4d4c-a5e5-bf16629005ac</vt:lpwstr>
  </property>
  <property fmtid="{D5CDD505-2E9C-101B-9397-08002B2CF9AE}" pid="3" name="ContentTypeId">
    <vt:lpwstr>0x010100E2D36CA7F3BB574DB955DC2A1930BC17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